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5E75" w14:textId="33D393D6" w:rsidR="009724EF" w:rsidRPr="005912FF" w:rsidRDefault="009724EF" w:rsidP="443F86A5">
      <w:pPr>
        <w:pStyle w:val="Heading4"/>
        <w:rPr>
          <w:rFonts w:ascii="Arial" w:eastAsia="Arial" w:hAnsi="Arial" w:cs="Arial"/>
          <w:color w:val="000000" w:themeColor="text2"/>
          <w:sz w:val="48"/>
          <w:szCs w:val="48"/>
        </w:rPr>
      </w:pPr>
      <w:r w:rsidRPr="005912FF">
        <w:rPr>
          <w:rFonts w:ascii="Arial" w:eastAsia="Arial" w:hAnsi="Arial" w:cs="Arial"/>
          <w:color w:val="000000" w:themeColor="text2"/>
          <w:sz w:val="48"/>
          <w:szCs w:val="48"/>
        </w:rPr>
        <w:t>AMP3X</w:t>
      </w:r>
      <w:r w:rsidR="00CB5653">
        <w:rPr>
          <w:rFonts w:ascii="Arial" w:eastAsia="Arial" w:hAnsi="Arial" w:cs="Arial"/>
          <w:color w:val="000000" w:themeColor="text2"/>
          <w:sz w:val="48"/>
          <w:szCs w:val="48"/>
        </w:rPr>
        <w:t>227</w:t>
      </w:r>
      <w:r w:rsidRPr="005912FF">
        <w:rPr>
          <w:rFonts w:ascii="Arial" w:eastAsia="Arial" w:hAnsi="Arial" w:cs="Arial"/>
          <w:color w:val="000000" w:themeColor="text2"/>
          <w:sz w:val="48"/>
          <w:szCs w:val="48"/>
        </w:rPr>
        <w:t xml:space="preserve"> Certificate III in Meat Processing</w:t>
      </w:r>
    </w:p>
    <w:p w14:paraId="22BBCDB7" w14:textId="3EA5F8A3" w:rsidR="00D024B9" w:rsidRPr="005912FF" w:rsidRDefault="00D024B9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Qualification Description</w:t>
      </w:r>
    </w:p>
    <w:p w14:paraId="6CE00419" w14:textId="3788DD1B" w:rsidR="000D7A46" w:rsidRPr="005912FF" w:rsidRDefault="000D7A46" w:rsidP="443F86A5">
      <w:pPr>
        <w:pStyle w:val="BodyTextSI"/>
        <w:rPr>
          <w:rFonts w:ascii="Arial" w:eastAsia="Arial" w:hAnsi="Arial" w:cs="Arial"/>
          <w:b/>
          <w:bCs/>
          <w:color w:val="000000" w:themeColor="text2"/>
        </w:rPr>
      </w:pPr>
      <w:r w:rsidRPr="005912FF">
        <w:rPr>
          <w:rFonts w:ascii="Arial" w:eastAsia="Arial" w:hAnsi="Arial" w:cs="Arial"/>
          <w:b/>
          <w:bCs/>
          <w:color w:val="000000" w:themeColor="text2"/>
        </w:rPr>
        <w:t>Description</w:t>
      </w:r>
    </w:p>
    <w:p w14:paraId="397A43E0" w14:textId="56DB501C" w:rsidR="00E12C1E" w:rsidRPr="005912FF" w:rsidRDefault="00E12C1E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This qualification describes the skills and knowledge required for individuals working as skilled operators, or in roles to oversee quality programs, in a meat processing premises. In such roles, workers have responsibility for overseeing part or all of a processing plant and related equipment. They are required to work autonomously, use judgement, interpret information, and apply solutions to routine and some non-routine problems. They may also take some responsibility for the output of others.</w:t>
      </w:r>
    </w:p>
    <w:p w14:paraId="228AB002" w14:textId="369D1412" w:rsidR="00E12C1E" w:rsidRPr="005912FF" w:rsidRDefault="00E12C1E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The qualification allows for specialisation in:</w:t>
      </w:r>
    </w:p>
    <w:p w14:paraId="3D8F0914" w14:textId="77777777" w:rsidR="00E12C1E" w:rsidRPr="005912FF" w:rsidRDefault="00E12C1E" w:rsidP="443F86A5">
      <w:pPr>
        <w:pStyle w:val="BodyTextSI"/>
        <w:numPr>
          <w:ilvl w:val="0"/>
          <w:numId w:val="42"/>
        </w:numPr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Quality.</w:t>
      </w:r>
    </w:p>
    <w:p w14:paraId="45065A42" w14:textId="77777777" w:rsidR="00FE6EC5" w:rsidRPr="005912FF" w:rsidRDefault="00177A87" w:rsidP="443F86A5">
      <w:pPr>
        <w:pStyle w:val="BodyTextSI"/>
        <w:numPr>
          <w:ilvl w:val="0"/>
          <w:numId w:val="42"/>
        </w:numPr>
        <w:rPr>
          <w:rFonts w:ascii="Arial" w:eastAsia="Arial" w:hAnsi="Arial" w:cs="Arial"/>
        </w:rPr>
      </w:pPr>
      <w:r w:rsidRPr="005912FF">
        <w:rPr>
          <w:rFonts w:ascii="Arial" w:eastAsia="Arial" w:hAnsi="Arial" w:cs="Arial"/>
        </w:rPr>
        <w:t>Livestock Handling.</w:t>
      </w:r>
    </w:p>
    <w:p w14:paraId="335C21A1" w14:textId="77777777" w:rsidR="00E12C1E" w:rsidRPr="005912FF" w:rsidRDefault="00E12C1E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All work must be carried out to comply with workplace procedures, according to state/territory food safety, and work health and safety codes, regulations and legislation that apply to the workplace.</w:t>
      </w:r>
    </w:p>
    <w:p w14:paraId="3743C5F1" w14:textId="741CA7E0" w:rsidR="00D024B9" w:rsidRPr="005912FF" w:rsidRDefault="00D024B9" w:rsidP="443F86A5">
      <w:pPr>
        <w:pStyle w:val="BodyTextSI"/>
        <w:rPr>
          <w:rFonts w:ascii="Arial" w:eastAsia="Arial" w:hAnsi="Arial" w:cs="Arial"/>
          <w:b/>
          <w:bCs/>
          <w:color w:val="000000" w:themeColor="text2"/>
        </w:rPr>
      </w:pPr>
      <w:r w:rsidRPr="005912FF">
        <w:rPr>
          <w:rFonts w:ascii="Arial" w:eastAsia="Arial" w:hAnsi="Arial" w:cs="Arial"/>
          <w:b/>
          <w:bCs/>
          <w:color w:val="000000" w:themeColor="text2"/>
        </w:rPr>
        <w:t>Licensing, legislative, regulatory requirements</w:t>
      </w:r>
    </w:p>
    <w:p w14:paraId="340DE146" w14:textId="488EFD41" w:rsidR="00D024B9" w:rsidRPr="005912FF" w:rsidRDefault="00DD479E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No licensing, legislative or certification requirements apply to this qualification at the time of publication.</w:t>
      </w:r>
    </w:p>
    <w:p w14:paraId="623A1DE1" w14:textId="42357348" w:rsidR="00D024B9" w:rsidRPr="005912FF" w:rsidRDefault="00A83F69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Foundation skills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5912FF" w14:paraId="6E035243" w14:textId="77777777" w:rsidTr="443F86A5">
        <w:tc>
          <w:tcPr>
            <w:tcW w:w="1880" w:type="dxa"/>
          </w:tcPr>
          <w:p w14:paraId="1B1FC08B" w14:textId="10EC77E6" w:rsidR="00726491" w:rsidRPr="005912FF" w:rsidRDefault="3766260A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5912FF" w:rsidRDefault="3766260A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5912FF" w:rsidRDefault="3766260A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5912FF" w:rsidRDefault="3766260A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5912FF" w:rsidRDefault="3766260A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5912FF" w14:paraId="392C0B40" w14:textId="77777777" w:rsidTr="443F86A5">
        <w:tc>
          <w:tcPr>
            <w:tcW w:w="1880" w:type="dxa"/>
          </w:tcPr>
          <w:p w14:paraId="1077CCAE" w14:textId="469C5949" w:rsidR="00726491" w:rsidRPr="005912FF" w:rsidRDefault="005912F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5EF3D7E5" w14:textId="771A0ECC" w:rsidR="00726491" w:rsidRPr="005912FF" w:rsidRDefault="005912F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4BAE5E3B" w14:textId="2158AE59" w:rsidR="00726491" w:rsidRPr="005912FF" w:rsidRDefault="005912F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2</w:t>
            </w:r>
          </w:p>
        </w:tc>
        <w:tc>
          <w:tcPr>
            <w:tcW w:w="1881" w:type="dxa"/>
          </w:tcPr>
          <w:p w14:paraId="7B61E8CD" w14:textId="3DB69AAD" w:rsidR="00726491" w:rsidRPr="005912FF" w:rsidRDefault="005912F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3</w:t>
            </w:r>
          </w:p>
        </w:tc>
        <w:tc>
          <w:tcPr>
            <w:tcW w:w="2255" w:type="dxa"/>
          </w:tcPr>
          <w:p w14:paraId="762D0BD6" w14:textId="62255B74" w:rsidR="00726491" w:rsidRPr="005912FF" w:rsidRDefault="005912F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2</w:t>
            </w:r>
          </w:p>
        </w:tc>
      </w:tr>
    </w:tbl>
    <w:p w14:paraId="77BA9359" w14:textId="3C9D9655" w:rsidR="005F370E" w:rsidRPr="005912FF" w:rsidRDefault="005F370E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Entry requirements</w:t>
      </w:r>
    </w:p>
    <w:p w14:paraId="0810828C" w14:textId="77777777" w:rsidR="00850A11" w:rsidRPr="005912FF" w:rsidRDefault="00850A11" w:rsidP="443F86A5">
      <w:pPr>
        <w:pStyle w:val="Heading4"/>
        <w:rPr>
          <w:rFonts w:ascii="Arial" w:eastAsia="Arial" w:hAnsi="Arial" w:cs="Arial"/>
          <w:b w:val="0"/>
          <w:bCs w:val="0"/>
          <w:color w:val="000000" w:themeColor="text2"/>
          <w:sz w:val="22"/>
          <w:szCs w:val="22"/>
        </w:rPr>
      </w:pPr>
      <w:r w:rsidRPr="005912FF">
        <w:rPr>
          <w:rFonts w:ascii="Arial" w:eastAsia="Arial" w:hAnsi="Arial" w:cs="Arial"/>
          <w:b w:val="0"/>
          <w:bCs w:val="0"/>
          <w:color w:val="000000" w:themeColor="text2"/>
          <w:sz w:val="22"/>
          <w:szCs w:val="22"/>
        </w:rPr>
        <w:t>There are no entry requirements for this qualification.</w:t>
      </w:r>
    </w:p>
    <w:p w14:paraId="67DC76AD" w14:textId="31543F63" w:rsidR="00E61DFA" w:rsidRPr="005912FF" w:rsidRDefault="00E61DFA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Packaging rules</w:t>
      </w:r>
    </w:p>
    <w:p w14:paraId="30D8B089" w14:textId="77777777" w:rsidR="00C602DE" w:rsidRPr="005912FF" w:rsidRDefault="00C602DE" w:rsidP="443F86A5">
      <w:pPr>
        <w:pStyle w:val="SIText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 xml:space="preserve">To achieve this qualification, competency must be demonstrated in: </w:t>
      </w:r>
    </w:p>
    <w:p w14:paraId="03F94999" w14:textId="71CDE686" w:rsidR="00C602DE" w:rsidRPr="005912FF" w:rsidRDefault="002C1CBB" w:rsidP="443F86A5">
      <w:pPr>
        <w:pStyle w:val="SIBulletList1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1</w:t>
      </w:r>
      <w:r w:rsidR="007664EB" w:rsidRPr="005912FF">
        <w:rPr>
          <w:rFonts w:eastAsia="Arial" w:cs="Arial"/>
          <w:color w:val="000000" w:themeColor="text2"/>
          <w:sz w:val="22"/>
        </w:rPr>
        <w:t>5</w:t>
      </w:r>
      <w:r w:rsidR="00C602DE" w:rsidRPr="005912FF">
        <w:rPr>
          <w:rFonts w:eastAsia="Arial" w:cs="Arial"/>
          <w:color w:val="000000" w:themeColor="text2"/>
          <w:sz w:val="22"/>
        </w:rPr>
        <w:t xml:space="preserve"> units of competency:</w:t>
      </w:r>
    </w:p>
    <w:p w14:paraId="0D892430" w14:textId="5C8E3D73" w:rsidR="00C602DE" w:rsidRPr="00B31B9E" w:rsidRDefault="007875FC" w:rsidP="00B31B9E">
      <w:pPr>
        <w:pStyle w:val="Secondarydotpoint"/>
        <w:rPr>
          <w:rFonts w:cs="Arial"/>
        </w:rPr>
      </w:pPr>
      <w:r w:rsidRPr="00B31B9E">
        <w:rPr>
          <w:rFonts w:ascii="Arial" w:hAnsi="Arial" w:cs="Arial"/>
        </w:rPr>
        <w:t>4</w:t>
      </w:r>
      <w:r w:rsidR="00C602DE" w:rsidRPr="00B31B9E">
        <w:rPr>
          <w:rFonts w:ascii="Arial" w:hAnsi="Arial" w:cs="Arial"/>
        </w:rPr>
        <w:t xml:space="preserve"> core units plus</w:t>
      </w:r>
    </w:p>
    <w:p w14:paraId="613E025A" w14:textId="53C2AAF4" w:rsidR="00C602DE" w:rsidRPr="00B31B9E" w:rsidRDefault="007875FC" w:rsidP="00B31B9E">
      <w:pPr>
        <w:pStyle w:val="Secondarydotpoint"/>
        <w:rPr>
          <w:rFonts w:cs="Arial"/>
        </w:rPr>
      </w:pPr>
      <w:r w:rsidRPr="00B31B9E">
        <w:rPr>
          <w:rFonts w:ascii="Arial" w:hAnsi="Arial" w:cs="Arial"/>
        </w:rPr>
        <w:t>1</w:t>
      </w:r>
      <w:r w:rsidR="007664EB" w:rsidRPr="00B31B9E">
        <w:rPr>
          <w:rFonts w:ascii="Arial" w:hAnsi="Arial" w:cs="Arial"/>
        </w:rPr>
        <w:t>1</w:t>
      </w:r>
      <w:r w:rsidR="00C602DE" w:rsidRPr="00B31B9E">
        <w:rPr>
          <w:rFonts w:ascii="Arial" w:hAnsi="Arial" w:cs="Arial"/>
        </w:rPr>
        <w:t xml:space="preserve"> elective units.</w:t>
      </w:r>
    </w:p>
    <w:p w14:paraId="7F7FDCD2" w14:textId="77777777" w:rsidR="00C602DE" w:rsidRPr="005912FF" w:rsidRDefault="00C602DE" w:rsidP="443F86A5">
      <w:pPr>
        <w:pStyle w:val="SIText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lastRenderedPageBreak/>
        <w:t>Elective units must ensure the integrity of the qualification’s Australian Qualification Framework (AQF) alignment and contribute to a valid, industry-supported vocational outcome. The electives are to be chosen as follows:</w:t>
      </w:r>
    </w:p>
    <w:p w14:paraId="6588235D" w14:textId="23692740" w:rsidR="00F97FB9" w:rsidRPr="005912FF" w:rsidRDefault="007875FC" w:rsidP="443F86A5">
      <w:pPr>
        <w:pStyle w:val="SIBulletList1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at least 8</w:t>
      </w:r>
      <w:r w:rsidR="00F97FB9" w:rsidRPr="005912FF">
        <w:rPr>
          <w:rFonts w:eastAsia="Arial" w:cs="Arial"/>
          <w:color w:val="000000" w:themeColor="text2"/>
          <w:sz w:val="22"/>
        </w:rPr>
        <w:t xml:space="preserve"> units from </w:t>
      </w:r>
      <w:r w:rsidR="0087654A" w:rsidRPr="005912FF">
        <w:rPr>
          <w:rFonts w:eastAsia="Arial" w:cs="Arial"/>
          <w:color w:val="000000" w:themeColor="text2"/>
          <w:sz w:val="22"/>
        </w:rPr>
        <w:t>any elective group below</w:t>
      </w:r>
    </w:p>
    <w:p w14:paraId="484A3F70" w14:textId="0E9D36EA" w:rsidR="00F97FB9" w:rsidRPr="005912FF" w:rsidRDefault="00F97FB9" w:rsidP="443F86A5">
      <w:pPr>
        <w:pStyle w:val="SIBulletList1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 xml:space="preserve">up to </w:t>
      </w:r>
      <w:r w:rsidR="0087654A" w:rsidRPr="005912FF">
        <w:rPr>
          <w:rFonts w:eastAsia="Arial" w:cs="Arial"/>
          <w:color w:val="000000" w:themeColor="text2"/>
          <w:sz w:val="22"/>
        </w:rPr>
        <w:t>3</w:t>
      </w:r>
      <w:r w:rsidRPr="005912FF">
        <w:rPr>
          <w:rFonts w:eastAsia="Arial" w:cs="Arial"/>
          <w:color w:val="000000" w:themeColor="text2"/>
          <w:sz w:val="22"/>
        </w:rPr>
        <w:t xml:space="preserve"> units from this or any other</w:t>
      </w:r>
      <w:r w:rsidR="002E2D57">
        <w:rPr>
          <w:rFonts w:eastAsia="Arial" w:cs="Arial"/>
          <w:color w:val="000000" w:themeColor="text2"/>
          <w:sz w:val="22"/>
        </w:rPr>
        <w:t xml:space="preserve"> currently</w:t>
      </w:r>
      <w:r w:rsidRPr="005912FF">
        <w:rPr>
          <w:rFonts w:eastAsia="Arial" w:cs="Arial"/>
          <w:color w:val="000000" w:themeColor="text2"/>
          <w:sz w:val="22"/>
        </w:rPr>
        <w:t xml:space="preserve"> endorsed Training Package or Accredited Course.</w:t>
      </w:r>
    </w:p>
    <w:p w14:paraId="214FE6ED" w14:textId="77777777" w:rsidR="009A1552" w:rsidRPr="005912FF" w:rsidRDefault="009A1552" w:rsidP="443F86A5">
      <w:pPr>
        <w:pStyle w:val="SIBodyText"/>
        <w:rPr>
          <w:rFonts w:ascii="Arial" w:eastAsia="Arial" w:hAnsi="Arial" w:cs="Arial"/>
          <w:color w:val="000000" w:themeColor="text2"/>
        </w:rPr>
      </w:pPr>
    </w:p>
    <w:p w14:paraId="6E00A2D6" w14:textId="7FAD8B38" w:rsidR="009A1552" w:rsidRPr="005912FF" w:rsidRDefault="009A1552" w:rsidP="443F86A5">
      <w:pPr>
        <w:pStyle w:val="SIBodyText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 xml:space="preserve">Any combination of electives that meets the packaging rules above can be selected for the award of the </w:t>
      </w:r>
      <w:r w:rsidRPr="005912FF">
        <w:rPr>
          <w:rFonts w:ascii="Arial" w:eastAsia="Arial" w:hAnsi="Arial" w:cs="Arial"/>
          <w:i/>
          <w:iCs/>
          <w:color w:val="000000" w:themeColor="text2"/>
        </w:rPr>
        <w:t>AMP3</w:t>
      </w:r>
      <w:r w:rsidR="00AE44A9">
        <w:rPr>
          <w:rFonts w:ascii="Arial" w:eastAsia="Arial" w:hAnsi="Arial" w:cs="Arial"/>
          <w:i/>
          <w:iCs/>
          <w:color w:val="000000" w:themeColor="text2"/>
        </w:rPr>
        <w:t>X227</w:t>
      </w:r>
      <w:r w:rsidRPr="005912FF">
        <w:rPr>
          <w:rFonts w:ascii="Arial" w:eastAsia="Arial" w:hAnsi="Arial" w:cs="Arial"/>
          <w:i/>
          <w:iCs/>
          <w:color w:val="000000" w:themeColor="text2"/>
        </w:rPr>
        <w:t xml:space="preserve"> Certificate III in Meat Processing</w:t>
      </w:r>
      <w:r w:rsidRPr="005912FF">
        <w:rPr>
          <w:rFonts w:ascii="Arial" w:eastAsia="Arial" w:hAnsi="Arial" w:cs="Arial"/>
          <w:color w:val="000000" w:themeColor="text2"/>
        </w:rPr>
        <w:t xml:space="preserve">. </w:t>
      </w:r>
    </w:p>
    <w:p w14:paraId="7505906F" w14:textId="77777777" w:rsidR="009A1552" w:rsidRPr="005912FF" w:rsidRDefault="009A1552" w:rsidP="443F86A5">
      <w:pPr>
        <w:pStyle w:val="SIBodyText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Where appropriate, electives may be packaged to provide a qualification with a specialisation as follows:</w:t>
      </w:r>
    </w:p>
    <w:p w14:paraId="7846FCC6" w14:textId="4DDEB897" w:rsidR="003F28C1" w:rsidRPr="005912FF" w:rsidRDefault="009A1552" w:rsidP="443F86A5">
      <w:pPr>
        <w:pStyle w:val="SIBodyText"/>
        <w:numPr>
          <w:ilvl w:val="0"/>
          <w:numId w:val="41"/>
        </w:numPr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 xml:space="preserve">At least </w:t>
      </w:r>
      <w:r w:rsidR="003C4AC1" w:rsidRPr="005912FF">
        <w:rPr>
          <w:rFonts w:ascii="Arial" w:eastAsia="Arial" w:hAnsi="Arial" w:cs="Arial"/>
          <w:color w:val="000000" w:themeColor="text2"/>
        </w:rPr>
        <w:t>5</w:t>
      </w:r>
      <w:r w:rsidRPr="005912FF">
        <w:rPr>
          <w:rFonts w:ascii="Arial" w:eastAsia="Arial" w:hAnsi="Arial" w:cs="Arial"/>
          <w:color w:val="000000" w:themeColor="text2"/>
        </w:rPr>
        <w:t xml:space="preserve"> Group A electives must be selected for the award of the </w:t>
      </w:r>
      <w:r w:rsidR="003F28C1" w:rsidRPr="005912FF">
        <w:rPr>
          <w:rFonts w:ascii="Arial" w:eastAsia="Arial" w:hAnsi="Arial" w:cs="Arial"/>
          <w:i/>
          <w:iCs/>
        </w:rPr>
        <w:t>Certificate III in Meat Processing (Quality).</w:t>
      </w:r>
    </w:p>
    <w:p w14:paraId="5AAC3971" w14:textId="77777777" w:rsidR="00FE6EC5" w:rsidRPr="005912FF" w:rsidRDefault="00177A87" w:rsidP="443F86A5">
      <w:pPr>
        <w:pStyle w:val="SIBodyText"/>
        <w:numPr>
          <w:ilvl w:val="0"/>
          <w:numId w:val="41"/>
        </w:numPr>
        <w:rPr>
          <w:rFonts w:ascii="Arial" w:eastAsia="Arial" w:hAnsi="Arial" w:cs="Arial"/>
        </w:rPr>
      </w:pPr>
      <w:r w:rsidRPr="005912FF">
        <w:rPr>
          <w:rFonts w:ascii="Arial" w:eastAsia="Arial" w:hAnsi="Arial" w:cs="Arial"/>
        </w:rPr>
        <w:t xml:space="preserve">At least 5 Group B electives must be selected for the award of the </w:t>
      </w:r>
      <w:r w:rsidRPr="00B31B9E">
        <w:rPr>
          <w:rFonts w:ascii="Arial" w:eastAsia="Arial" w:hAnsi="Arial" w:cs="Arial"/>
          <w:i/>
          <w:iCs/>
        </w:rPr>
        <w:t>Certificate III in Meat Processing (Livestock Handling).</w:t>
      </w:r>
    </w:p>
    <w:p w14:paraId="576AD83D" w14:textId="5C80A249" w:rsidR="00C602DE" w:rsidRPr="005912FF" w:rsidRDefault="00C602DE" w:rsidP="443F86A5">
      <w:pPr>
        <w:pStyle w:val="SIBodyText"/>
        <w:rPr>
          <w:rFonts w:ascii="Arial" w:eastAsia="Arial" w:hAnsi="Arial" w:cs="Arial"/>
          <w:b/>
          <w:bCs/>
          <w:color w:val="000000" w:themeColor="text2"/>
        </w:rPr>
      </w:pPr>
      <w:r w:rsidRPr="005912FF">
        <w:rPr>
          <w:rFonts w:ascii="Arial" w:eastAsia="Arial" w:hAnsi="Arial" w:cs="Arial"/>
          <w:b/>
          <w:bCs/>
          <w:color w:val="000000" w:themeColor="text2"/>
        </w:rPr>
        <w:t>Core Units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8"/>
        <w:gridCol w:w="7434"/>
      </w:tblGrid>
      <w:tr w:rsidR="00315558" w:rsidRPr="005912FF" w14:paraId="22B19A2F" w14:textId="77777777" w:rsidTr="005912FF">
        <w:tc>
          <w:tcPr>
            <w:tcW w:w="1250" w:type="pct"/>
          </w:tcPr>
          <w:p w14:paraId="4B46F27B" w14:textId="5BF9329D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1">
              <w:r w:rsidRPr="005912FF">
                <w:rPr>
                  <w:rStyle w:val="Hyperlink"/>
                  <w:rFonts w:ascii="Arial" w:eastAsia="Arial" w:hAnsi="Arial" w:cs="Arial"/>
                </w:rPr>
                <w:t>AMPCOM301</w:t>
              </w:r>
            </w:hyperlink>
          </w:p>
        </w:tc>
        <w:tc>
          <w:tcPr>
            <w:tcW w:w="3750" w:type="pct"/>
          </w:tcPr>
          <w:p w14:paraId="7BD12CD3" w14:textId="5B8B0CCE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Communicate effectively at work</w:t>
            </w:r>
          </w:p>
        </w:tc>
      </w:tr>
      <w:tr w:rsidR="00315558" w:rsidRPr="005912FF" w14:paraId="69FF5BD5" w14:textId="77777777" w:rsidTr="005912FF">
        <w:tc>
          <w:tcPr>
            <w:tcW w:w="1250" w:type="pct"/>
          </w:tcPr>
          <w:p w14:paraId="1274B68C" w14:textId="75DF3CCF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2">
              <w:r w:rsidRPr="005912FF">
                <w:rPr>
                  <w:rStyle w:val="Hyperlink"/>
                  <w:rFonts w:ascii="Arial" w:eastAsia="Arial" w:hAnsi="Arial" w:cs="Arial"/>
                </w:rPr>
                <w:t>AMPQUA301</w:t>
              </w:r>
            </w:hyperlink>
          </w:p>
        </w:tc>
        <w:tc>
          <w:tcPr>
            <w:tcW w:w="3750" w:type="pct"/>
          </w:tcPr>
          <w:p w14:paraId="228BD88D" w14:textId="21DD5FF8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Comply with hygiene and sanitation requirements</w:t>
            </w:r>
          </w:p>
        </w:tc>
      </w:tr>
      <w:tr w:rsidR="00315558" w:rsidRPr="005912FF" w14:paraId="11D5DC0F" w14:textId="77777777" w:rsidTr="005912FF">
        <w:tc>
          <w:tcPr>
            <w:tcW w:w="1250" w:type="pct"/>
          </w:tcPr>
          <w:p w14:paraId="0472E694" w14:textId="4B4B23D7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3">
              <w:r w:rsidRPr="005912FF">
                <w:rPr>
                  <w:rStyle w:val="Hyperlink"/>
                  <w:rFonts w:ascii="Arial" w:eastAsia="Arial" w:hAnsi="Arial" w:cs="Arial"/>
                </w:rPr>
                <w:t>AMPQUA302</w:t>
              </w:r>
            </w:hyperlink>
          </w:p>
        </w:tc>
        <w:tc>
          <w:tcPr>
            <w:tcW w:w="3750" w:type="pct"/>
          </w:tcPr>
          <w:p w14:paraId="47047A55" w14:textId="5CD235C5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Maintain food safety and quality programs</w:t>
            </w:r>
          </w:p>
        </w:tc>
      </w:tr>
      <w:tr w:rsidR="00315558" w:rsidRPr="005912FF" w14:paraId="71D0B15A" w14:textId="77777777" w:rsidTr="005912FF">
        <w:tc>
          <w:tcPr>
            <w:tcW w:w="1250" w:type="pct"/>
          </w:tcPr>
          <w:p w14:paraId="2D141CDE" w14:textId="6137A268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4">
              <w:r w:rsidRPr="005912FF">
                <w:rPr>
                  <w:rStyle w:val="Hyperlink"/>
                  <w:rFonts w:ascii="Arial" w:eastAsia="Arial" w:hAnsi="Arial" w:cs="Arial"/>
                </w:rPr>
                <w:t>AMPWHS301</w:t>
              </w:r>
            </w:hyperlink>
          </w:p>
        </w:tc>
        <w:tc>
          <w:tcPr>
            <w:tcW w:w="3750" w:type="pct"/>
          </w:tcPr>
          <w:p w14:paraId="77A436A1" w14:textId="76D2D589" w:rsidR="00315558" w:rsidRPr="005912FF" w:rsidRDefault="077BC4C0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Contribute to workplace health and safety processes</w:t>
            </w:r>
          </w:p>
        </w:tc>
      </w:tr>
    </w:tbl>
    <w:p w14:paraId="4E3CF750" w14:textId="77777777" w:rsidR="00FB6D27" w:rsidRPr="005912FF" w:rsidRDefault="00FB6D27" w:rsidP="443F86A5">
      <w:pPr>
        <w:pStyle w:val="SIText-Bold"/>
        <w:rPr>
          <w:rFonts w:eastAsia="Arial" w:cs="Arial"/>
          <w:color w:val="000000" w:themeColor="text2"/>
          <w:sz w:val="22"/>
        </w:rPr>
      </w:pPr>
    </w:p>
    <w:p w14:paraId="306435D2" w14:textId="153931EC" w:rsidR="00C602DE" w:rsidRPr="005912FF" w:rsidRDefault="00C602DE" w:rsidP="443F86A5">
      <w:pPr>
        <w:pStyle w:val="SIText-Bold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Elective Units</w:t>
      </w:r>
    </w:p>
    <w:p w14:paraId="5CDC3D57" w14:textId="77777777" w:rsidR="003F5460" w:rsidRPr="005912FF" w:rsidRDefault="003F5460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An asterisk (*) next to the unit code indicates that there are prerequisite requirements which must be met when packaging the qualification. Please refer to the Prerequisite requirements table for details.</w:t>
      </w:r>
    </w:p>
    <w:p w14:paraId="1FC8F09F" w14:textId="082A1870" w:rsidR="003F5460" w:rsidRPr="005912FF" w:rsidRDefault="003F5460" w:rsidP="443F86A5">
      <w:pPr>
        <w:pStyle w:val="SIText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A hash (#) next to the unit code indicates mandatory workplace requirements which must be met when assessing this unit. Please refer to the individual unit’s Assessment Requirements for details.</w:t>
      </w:r>
    </w:p>
    <w:p w14:paraId="6E2091CA" w14:textId="2B6083F8" w:rsidR="00B0126B" w:rsidRPr="005912FF" w:rsidRDefault="00B0126B" w:rsidP="443F86A5">
      <w:pPr>
        <w:pStyle w:val="SIText"/>
        <w:rPr>
          <w:rFonts w:eastAsia="Arial" w:cs="Arial"/>
          <w:b/>
          <w:bCs/>
          <w:color w:val="000000" w:themeColor="text2"/>
          <w:sz w:val="22"/>
        </w:rPr>
      </w:pPr>
      <w:r w:rsidRPr="005912FF">
        <w:rPr>
          <w:rFonts w:eastAsia="Arial" w:cs="Arial"/>
          <w:b/>
          <w:bCs/>
          <w:color w:val="000000" w:themeColor="text2"/>
          <w:sz w:val="22"/>
        </w:rPr>
        <w:t>Group A</w:t>
      </w:r>
      <w:r w:rsidR="00324904" w:rsidRPr="005912FF">
        <w:rPr>
          <w:rFonts w:eastAsia="Arial" w:cs="Arial"/>
          <w:b/>
          <w:bCs/>
          <w:color w:val="000000" w:themeColor="text2"/>
          <w:sz w:val="22"/>
        </w:rPr>
        <w:t xml:space="preserve"> – </w:t>
      </w:r>
      <w:r w:rsidR="00B337A9" w:rsidRPr="005912FF">
        <w:rPr>
          <w:rFonts w:eastAsia="Arial" w:cs="Arial"/>
          <w:b/>
          <w:bCs/>
          <w:color w:val="000000" w:themeColor="text2"/>
          <w:sz w:val="22"/>
        </w:rPr>
        <w:t>Quality</w:t>
      </w:r>
    </w:p>
    <w:p w14:paraId="2F110D44" w14:textId="587402ED" w:rsidR="00324904" w:rsidRPr="005912FF" w:rsidRDefault="00B337A9" w:rsidP="443F86A5">
      <w:pPr>
        <w:pStyle w:val="SIText"/>
        <w:rPr>
          <w:rFonts w:eastAsia="Arial" w:cs="Arial"/>
          <w:i/>
          <w:iCs/>
          <w:color w:val="000000" w:themeColor="text2"/>
          <w:sz w:val="22"/>
        </w:rPr>
      </w:pPr>
      <w:r w:rsidRPr="005912FF">
        <w:rPr>
          <w:rFonts w:eastAsia="Arial" w:cs="Arial"/>
          <w:i/>
          <w:iCs/>
          <w:color w:val="000000" w:themeColor="text2"/>
          <w:sz w:val="22"/>
        </w:rPr>
        <w:t>For the award of Certificate III in Meat Processing (Quality), users must complete five of the following units: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27"/>
        <w:gridCol w:w="7285"/>
      </w:tblGrid>
      <w:tr w:rsidR="006731DA" w:rsidRPr="005912FF" w14:paraId="10D95C2A" w14:textId="77777777" w:rsidTr="005912FF">
        <w:tc>
          <w:tcPr>
            <w:tcW w:w="1325" w:type="pct"/>
          </w:tcPr>
          <w:p w14:paraId="0F7194EE" w14:textId="64DAF85E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5">
              <w:r w:rsidRPr="005912FF">
                <w:rPr>
                  <w:rStyle w:val="Hyperlink"/>
                  <w:rFonts w:ascii="Arial" w:eastAsia="Arial" w:hAnsi="Arial" w:cs="Arial"/>
                </w:rPr>
                <w:t>AMPABA303</w:t>
              </w:r>
            </w:hyperlink>
          </w:p>
        </w:tc>
        <w:tc>
          <w:tcPr>
            <w:tcW w:w="3675" w:type="pct"/>
          </w:tcPr>
          <w:p w14:paraId="136B278F" w14:textId="589C16FD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Use standard product descriptions - sheep and goats</w:t>
            </w:r>
          </w:p>
        </w:tc>
      </w:tr>
      <w:tr w:rsidR="006731DA" w:rsidRPr="005912FF" w14:paraId="3C91AC63" w14:textId="77777777" w:rsidTr="005912FF">
        <w:tc>
          <w:tcPr>
            <w:tcW w:w="1325" w:type="pct"/>
          </w:tcPr>
          <w:p w14:paraId="7DB1681C" w14:textId="40F85629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6">
              <w:r w:rsidRPr="005912FF">
                <w:rPr>
                  <w:rStyle w:val="Hyperlink"/>
                  <w:rFonts w:ascii="Arial" w:eastAsia="Arial" w:hAnsi="Arial" w:cs="Arial"/>
                </w:rPr>
                <w:t>AMPABA304</w:t>
              </w:r>
            </w:hyperlink>
          </w:p>
        </w:tc>
        <w:tc>
          <w:tcPr>
            <w:tcW w:w="3675" w:type="pct"/>
          </w:tcPr>
          <w:p w14:paraId="19F3E47F" w14:textId="466253CC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Use standard product descriptions - beef</w:t>
            </w:r>
          </w:p>
        </w:tc>
      </w:tr>
      <w:tr w:rsidR="006731DA" w:rsidRPr="005912FF" w14:paraId="6A16FF87" w14:textId="77777777" w:rsidTr="005912FF">
        <w:tc>
          <w:tcPr>
            <w:tcW w:w="1325" w:type="pct"/>
          </w:tcPr>
          <w:p w14:paraId="3B8F1A0C" w14:textId="34337BDD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7">
              <w:r w:rsidRPr="005912FF">
                <w:rPr>
                  <w:rStyle w:val="Hyperlink"/>
                  <w:rFonts w:ascii="Arial" w:eastAsia="Arial" w:hAnsi="Arial" w:cs="Arial"/>
                </w:rPr>
                <w:t>AMPABA305</w:t>
              </w:r>
            </w:hyperlink>
          </w:p>
        </w:tc>
        <w:tc>
          <w:tcPr>
            <w:tcW w:w="3675" w:type="pct"/>
          </w:tcPr>
          <w:p w14:paraId="7BE70E28" w14:textId="0E90622A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Use standard product descriptions - pork</w:t>
            </w:r>
          </w:p>
        </w:tc>
      </w:tr>
      <w:tr w:rsidR="006731DA" w:rsidRPr="005912FF" w14:paraId="0896E873" w14:textId="77777777" w:rsidTr="005912FF">
        <w:tc>
          <w:tcPr>
            <w:tcW w:w="1325" w:type="pct"/>
          </w:tcPr>
          <w:p w14:paraId="3254A9B6" w14:textId="6B31D6AB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8">
              <w:r w:rsidRPr="005912FF">
                <w:rPr>
                  <w:rStyle w:val="Hyperlink"/>
                  <w:rFonts w:ascii="Arial" w:eastAsia="Arial" w:hAnsi="Arial" w:cs="Arial"/>
                </w:rPr>
                <w:t>AMPQUA304</w:t>
              </w:r>
            </w:hyperlink>
          </w:p>
        </w:tc>
        <w:tc>
          <w:tcPr>
            <w:tcW w:w="3675" w:type="pct"/>
          </w:tcPr>
          <w:p w14:paraId="74FF7E23" w14:textId="52F4E86A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carcase Meat Hygiene Assessment</w:t>
            </w:r>
          </w:p>
        </w:tc>
      </w:tr>
      <w:tr w:rsidR="006731DA" w:rsidRPr="005912FF" w14:paraId="33201E42" w14:textId="77777777" w:rsidTr="005912FF">
        <w:trPr>
          <w:trHeight w:val="233"/>
        </w:trPr>
        <w:tc>
          <w:tcPr>
            <w:tcW w:w="1325" w:type="pct"/>
          </w:tcPr>
          <w:p w14:paraId="34323F39" w14:textId="4579F42C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19">
              <w:r w:rsidRPr="005912FF">
                <w:rPr>
                  <w:rStyle w:val="Hyperlink"/>
                  <w:rFonts w:ascii="Arial" w:eastAsia="Arial" w:hAnsi="Arial" w:cs="Arial"/>
                </w:rPr>
                <w:t>AMPQUA305</w:t>
              </w:r>
            </w:hyperlink>
          </w:p>
        </w:tc>
        <w:tc>
          <w:tcPr>
            <w:tcW w:w="3675" w:type="pct"/>
          </w:tcPr>
          <w:p w14:paraId="06B043A7" w14:textId="755757CA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process monitoring for Meat Hygiene Assessment</w:t>
            </w:r>
          </w:p>
        </w:tc>
      </w:tr>
      <w:tr w:rsidR="006731DA" w:rsidRPr="005912FF" w14:paraId="3AF32858" w14:textId="77777777" w:rsidTr="005912FF">
        <w:trPr>
          <w:trHeight w:val="233"/>
        </w:trPr>
        <w:tc>
          <w:tcPr>
            <w:tcW w:w="1325" w:type="pct"/>
          </w:tcPr>
          <w:p w14:paraId="04243B3E" w14:textId="6838D6A8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0">
              <w:r w:rsidRPr="005912FF">
                <w:rPr>
                  <w:rStyle w:val="Hyperlink"/>
                  <w:rFonts w:ascii="Arial" w:eastAsia="Arial" w:hAnsi="Arial" w:cs="Arial"/>
                </w:rPr>
                <w:t>AMPQUA306</w:t>
              </w:r>
            </w:hyperlink>
          </w:p>
        </w:tc>
        <w:tc>
          <w:tcPr>
            <w:tcW w:w="3675" w:type="pct"/>
          </w:tcPr>
          <w:p w14:paraId="7D016E58" w14:textId="13D375EB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boning room Meat Hygiene Assessment</w:t>
            </w:r>
          </w:p>
        </w:tc>
      </w:tr>
      <w:tr w:rsidR="006731DA" w:rsidRPr="005912FF" w14:paraId="1D7F6CF4" w14:textId="77777777" w:rsidTr="005912FF">
        <w:trPr>
          <w:trHeight w:val="233"/>
        </w:trPr>
        <w:tc>
          <w:tcPr>
            <w:tcW w:w="1325" w:type="pct"/>
          </w:tcPr>
          <w:p w14:paraId="3EA62D25" w14:textId="104C25EE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1">
              <w:r w:rsidRPr="005912FF">
                <w:rPr>
                  <w:rStyle w:val="Hyperlink"/>
                  <w:rFonts w:ascii="Arial" w:eastAsia="Arial" w:hAnsi="Arial" w:cs="Arial"/>
                </w:rPr>
                <w:t>AMPQUA307</w:t>
              </w:r>
            </w:hyperlink>
          </w:p>
        </w:tc>
        <w:tc>
          <w:tcPr>
            <w:tcW w:w="3675" w:type="pct"/>
          </w:tcPr>
          <w:p w14:paraId="081EB7D7" w14:textId="4B4B1516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offal Meat Hygiene Assessment</w:t>
            </w:r>
          </w:p>
        </w:tc>
      </w:tr>
      <w:tr w:rsidR="006731DA" w:rsidRPr="005912FF" w14:paraId="70A010A5" w14:textId="77777777" w:rsidTr="005912FF">
        <w:trPr>
          <w:trHeight w:val="233"/>
        </w:trPr>
        <w:tc>
          <w:tcPr>
            <w:tcW w:w="1325" w:type="pct"/>
          </w:tcPr>
          <w:p w14:paraId="78023240" w14:textId="0EA8F7C9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2">
              <w:r w:rsidRPr="005912FF">
                <w:rPr>
                  <w:rStyle w:val="Hyperlink"/>
                  <w:rFonts w:ascii="Arial" w:eastAsia="Arial" w:hAnsi="Arial" w:cs="Arial"/>
                </w:rPr>
                <w:t>AMPQUA308</w:t>
              </w:r>
            </w:hyperlink>
          </w:p>
        </w:tc>
        <w:tc>
          <w:tcPr>
            <w:tcW w:w="3675" w:type="pct"/>
          </w:tcPr>
          <w:p w14:paraId="074EAF19" w14:textId="5EC533F9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Grade beef carcases using MSA standards</w:t>
            </w:r>
          </w:p>
        </w:tc>
      </w:tr>
      <w:tr w:rsidR="006731DA" w:rsidRPr="005912FF" w14:paraId="3EC30D52" w14:textId="77777777" w:rsidTr="005912FF">
        <w:trPr>
          <w:trHeight w:val="233"/>
        </w:trPr>
        <w:tc>
          <w:tcPr>
            <w:tcW w:w="1325" w:type="pct"/>
          </w:tcPr>
          <w:p w14:paraId="727103C2" w14:textId="7AC77C41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3">
              <w:r w:rsidRPr="005912FF">
                <w:rPr>
                  <w:rStyle w:val="Hyperlink"/>
                  <w:rFonts w:ascii="Arial" w:eastAsia="Arial" w:hAnsi="Arial" w:cs="Arial"/>
                </w:rPr>
                <w:t>AMPQUA309</w:t>
              </w:r>
            </w:hyperlink>
          </w:p>
        </w:tc>
        <w:tc>
          <w:tcPr>
            <w:tcW w:w="3675" w:type="pct"/>
          </w:tcPr>
          <w:p w14:paraId="74AA27BA" w14:textId="04F0D9EF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manual chemical lean testing</w:t>
            </w:r>
          </w:p>
        </w:tc>
      </w:tr>
      <w:tr w:rsidR="006731DA" w:rsidRPr="005912FF" w14:paraId="46A07C1A" w14:textId="77777777" w:rsidTr="005912FF">
        <w:trPr>
          <w:trHeight w:val="233"/>
        </w:trPr>
        <w:tc>
          <w:tcPr>
            <w:tcW w:w="1325" w:type="pct"/>
          </w:tcPr>
          <w:p w14:paraId="697C4754" w14:textId="472F95B0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4">
              <w:r w:rsidRPr="005912FF">
                <w:rPr>
                  <w:rStyle w:val="Hyperlink"/>
                  <w:rFonts w:ascii="Arial" w:eastAsia="Arial" w:hAnsi="Arial" w:cs="Arial"/>
                </w:rPr>
                <w:t>AMPQUA312</w:t>
              </w:r>
            </w:hyperlink>
          </w:p>
        </w:tc>
        <w:tc>
          <w:tcPr>
            <w:tcW w:w="3675" w:type="pct"/>
          </w:tcPr>
          <w:p w14:paraId="5FC93FC6" w14:textId="7C42EA31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Assess meat product in chillers</w:t>
            </w:r>
          </w:p>
        </w:tc>
      </w:tr>
      <w:tr w:rsidR="006731DA" w:rsidRPr="005912FF" w14:paraId="4E428663" w14:textId="77777777" w:rsidTr="005912FF">
        <w:trPr>
          <w:trHeight w:val="233"/>
        </w:trPr>
        <w:tc>
          <w:tcPr>
            <w:tcW w:w="1325" w:type="pct"/>
          </w:tcPr>
          <w:p w14:paraId="4F94D4AF" w14:textId="0505FBF1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5">
              <w:r w:rsidRPr="005912FF">
                <w:rPr>
                  <w:rStyle w:val="Hyperlink"/>
                  <w:rFonts w:ascii="Arial" w:eastAsia="Arial" w:hAnsi="Arial" w:cs="Arial"/>
                </w:rPr>
                <w:t>AMPQUA313</w:t>
              </w:r>
            </w:hyperlink>
          </w:p>
        </w:tc>
        <w:tc>
          <w:tcPr>
            <w:tcW w:w="3675" w:type="pct"/>
          </w:tcPr>
          <w:p w14:paraId="1BB01C83" w14:textId="5D6BEBB8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pre-operations hygiene assessment</w:t>
            </w:r>
          </w:p>
        </w:tc>
      </w:tr>
      <w:tr w:rsidR="006731DA" w:rsidRPr="005912FF" w14:paraId="619F8C37" w14:textId="77777777" w:rsidTr="005912FF">
        <w:trPr>
          <w:trHeight w:val="233"/>
        </w:trPr>
        <w:tc>
          <w:tcPr>
            <w:tcW w:w="1325" w:type="pct"/>
          </w:tcPr>
          <w:p w14:paraId="0B9DC59B" w14:textId="57B380BB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6">
              <w:r w:rsidRPr="005912FF">
                <w:rPr>
                  <w:rStyle w:val="Hyperlink"/>
                  <w:rFonts w:ascii="Arial" w:eastAsia="Arial" w:hAnsi="Arial" w:cs="Arial"/>
                </w:rPr>
                <w:t>FBPFSY3005</w:t>
              </w:r>
            </w:hyperlink>
          </w:p>
        </w:tc>
        <w:tc>
          <w:tcPr>
            <w:tcW w:w="3675" w:type="pct"/>
          </w:tcPr>
          <w:p w14:paraId="3EB284DB" w14:textId="6E757F1B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Control contaminants and allergens in food processing</w:t>
            </w:r>
          </w:p>
        </w:tc>
      </w:tr>
      <w:tr w:rsidR="006731DA" w:rsidRPr="005912FF" w14:paraId="51FF0FE5" w14:textId="77777777" w:rsidTr="005912FF">
        <w:trPr>
          <w:trHeight w:val="233"/>
        </w:trPr>
        <w:tc>
          <w:tcPr>
            <w:tcW w:w="1325" w:type="pct"/>
          </w:tcPr>
          <w:p w14:paraId="58A87057" w14:textId="2D3EEEFC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27">
              <w:r w:rsidRPr="005912FF">
                <w:rPr>
                  <w:rStyle w:val="Hyperlink"/>
                  <w:rFonts w:ascii="Arial" w:eastAsia="Arial" w:hAnsi="Arial" w:cs="Arial"/>
                </w:rPr>
                <w:t>FBPPPL3005</w:t>
              </w:r>
            </w:hyperlink>
          </w:p>
        </w:tc>
        <w:tc>
          <w:tcPr>
            <w:tcW w:w="3675" w:type="pct"/>
          </w:tcPr>
          <w:p w14:paraId="50EA9265" w14:textId="0D19B815" w:rsidR="006731DA" w:rsidRPr="005912FF" w:rsidRDefault="006731DA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Participate in an audit process</w:t>
            </w:r>
          </w:p>
        </w:tc>
      </w:tr>
    </w:tbl>
    <w:p w14:paraId="16CB6D9F" w14:textId="77777777" w:rsidR="00FB6D27" w:rsidRPr="005912FF" w:rsidRDefault="00FB6D27" w:rsidP="443F86A5">
      <w:pPr>
        <w:pStyle w:val="SIText-Bold"/>
        <w:rPr>
          <w:rFonts w:eastAsia="Arial" w:cs="Arial"/>
          <w:color w:val="000000" w:themeColor="text2"/>
          <w:sz w:val="22"/>
        </w:rPr>
      </w:pPr>
    </w:p>
    <w:p w14:paraId="4103CE39" w14:textId="77777777" w:rsidR="00FE6EC5" w:rsidRPr="005912FF" w:rsidRDefault="00177A87" w:rsidP="005912FF">
      <w:pPr>
        <w:pStyle w:val="SIText-Bold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Group B – Livestock Handling</w:t>
      </w:r>
    </w:p>
    <w:p w14:paraId="4A0B2D35" w14:textId="77777777" w:rsidR="00FE6EC5" w:rsidRPr="005912FF" w:rsidRDefault="00177A87" w:rsidP="443F86A5">
      <w:pPr>
        <w:pStyle w:val="SIText"/>
        <w:rPr>
          <w:rFonts w:eastAsia="Arial" w:cs="Arial"/>
        </w:rPr>
      </w:pPr>
      <w:r w:rsidRPr="005912FF">
        <w:rPr>
          <w:rFonts w:eastAsia="Arial" w:cs="Arial"/>
        </w:rPr>
        <w:t>For the award of Certificate III in Meat Processing (Livestock Handling), users must complete five of the following units: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6"/>
        <w:gridCol w:w="7176"/>
      </w:tblGrid>
      <w:tr w:rsidR="00FE6EC5" w:rsidRPr="005912FF" w14:paraId="1476FC3F" w14:textId="77777777" w:rsidTr="00B31B9E">
        <w:tc>
          <w:tcPr>
            <w:tcW w:w="1380" w:type="pct"/>
          </w:tcPr>
          <w:p w14:paraId="29D2358E" w14:textId="77777777" w:rsidR="00FE6EC5" w:rsidRPr="005912FF" w:rsidRDefault="00177A87" w:rsidP="443F86A5">
            <w:pPr>
              <w:rPr>
                <w:rFonts w:ascii="Arial" w:eastAsia="Arial" w:hAnsi="Arial" w:cs="Arial"/>
              </w:rPr>
            </w:pPr>
            <w:hyperlink r:id="rId28" w:history="1">
              <w:r w:rsidRPr="005912FF">
                <w:rPr>
                  <w:rStyle w:val="Hyperlink"/>
                  <w:rFonts w:ascii="Arial" w:eastAsia="Arial" w:hAnsi="Arial" w:cs="Arial"/>
                </w:rPr>
                <w:t>AHCLSK224</w:t>
              </w:r>
            </w:hyperlink>
          </w:p>
        </w:tc>
        <w:tc>
          <w:tcPr>
            <w:tcW w:w="3620" w:type="pct"/>
          </w:tcPr>
          <w:p w14:paraId="005D4043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Handle livestock using basic techniques</w:t>
            </w:r>
          </w:p>
        </w:tc>
      </w:tr>
      <w:tr w:rsidR="00FE6EC5" w:rsidRPr="005912FF" w14:paraId="6EF313A4" w14:textId="77777777" w:rsidTr="00B31B9E">
        <w:tc>
          <w:tcPr>
            <w:tcW w:w="1380" w:type="pct"/>
          </w:tcPr>
          <w:p w14:paraId="33B7AF51" w14:textId="77777777" w:rsidR="00FE6EC5" w:rsidRPr="005912FF" w:rsidRDefault="00177A87" w:rsidP="443F86A5">
            <w:pPr>
              <w:rPr>
                <w:rFonts w:ascii="Arial" w:eastAsia="Arial" w:hAnsi="Arial" w:cs="Arial"/>
              </w:rPr>
            </w:pPr>
            <w:hyperlink r:id="rId29" w:history="1">
              <w:r w:rsidRPr="005912FF">
                <w:rPr>
                  <w:rStyle w:val="Hyperlink"/>
                  <w:rFonts w:ascii="Arial" w:eastAsia="Arial" w:hAnsi="Arial" w:cs="Arial"/>
                </w:rPr>
                <w:t>AMPLSK201</w:t>
              </w:r>
            </w:hyperlink>
          </w:p>
        </w:tc>
        <w:tc>
          <w:tcPr>
            <w:tcW w:w="3620" w:type="pct"/>
          </w:tcPr>
          <w:p w14:paraId="28CD81A3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Apply animal welfare and handling requirements</w:t>
            </w:r>
          </w:p>
        </w:tc>
      </w:tr>
      <w:tr w:rsidR="00FE6EC5" w:rsidRPr="005912FF" w14:paraId="025C236B" w14:textId="77777777" w:rsidTr="00B31B9E">
        <w:tc>
          <w:tcPr>
            <w:tcW w:w="1380" w:type="pct"/>
          </w:tcPr>
          <w:p w14:paraId="7E457B14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hyperlink r:id="rId30" w:history="1">
              <w:r w:rsidRPr="005912FF">
                <w:rPr>
                  <w:rStyle w:val="Hyperlink"/>
                  <w:rFonts w:ascii="Arial" w:eastAsia="Arial" w:hAnsi="Arial" w:cs="Arial"/>
                </w:rPr>
                <w:t>AMPMSY303</w:t>
              </w:r>
            </w:hyperlink>
            <w:r w:rsidRPr="005912FF">
              <w:rPr>
                <w:rFonts w:ascii="Arial" w:eastAsia="Arial" w:hAnsi="Arial" w:cs="Arial"/>
                <w:color w:val="000000" w:themeColor="text2"/>
              </w:rPr>
              <w:t>*#</w:t>
            </w:r>
          </w:p>
        </w:tc>
        <w:tc>
          <w:tcPr>
            <w:tcW w:w="3620" w:type="pct"/>
          </w:tcPr>
          <w:p w14:paraId="4A8F9BE3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Conduct ante-mortem inspection and make disposition</w:t>
            </w:r>
          </w:p>
        </w:tc>
      </w:tr>
      <w:tr w:rsidR="00FE6EC5" w:rsidRPr="005912FF" w14:paraId="314FCA5D" w14:textId="77777777" w:rsidTr="00B31B9E">
        <w:tc>
          <w:tcPr>
            <w:tcW w:w="1380" w:type="pct"/>
          </w:tcPr>
          <w:p w14:paraId="23C76C15" w14:textId="77777777" w:rsidR="00FE6EC5" w:rsidRPr="005912FF" w:rsidRDefault="00177A87" w:rsidP="443F86A5">
            <w:pPr>
              <w:rPr>
                <w:rFonts w:ascii="Arial" w:eastAsia="Arial" w:hAnsi="Arial" w:cs="Arial"/>
              </w:rPr>
            </w:pPr>
            <w:hyperlink r:id="rId31" w:history="1">
              <w:r w:rsidRPr="005912FF">
                <w:rPr>
                  <w:rStyle w:val="Hyperlink"/>
                  <w:rFonts w:ascii="Arial" w:eastAsia="Arial" w:hAnsi="Arial" w:cs="Arial"/>
                </w:rPr>
                <w:t>AMPLSK301</w:t>
              </w:r>
            </w:hyperlink>
          </w:p>
        </w:tc>
        <w:tc>
          <w:tcPr>
            <w:tcW w:w="3620" w:type="pct"/>
          </w:tcPr>
          <w:p w14:paraId="348A1B8D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Handle animals humanely while conducting ante-mortem inspection</w:t>
            </w:r>
          </w:p>
        </w:tc>
      </w:tr>
      <w:tr w:rsidR="00FE6EC5" w:rsidRPr="005912FF" w14:paraId="6148133C" w14:textId="77777777" w:rsidTr="00B31B9E">
        <w:tc>
          <w:tcPr>
            <w:tcW w:w="1380" w:type="pct"/>
          </w:tcPr>
          <w:p w14:paraId="5D1318F7" w14:textId="77777777" w:rsidR="00FE6EC5" w:rsidRPr="005912FF" w:rsidRDefault="00177A87" w:rsidP="443F86A5">
            <w:pPr>
              <w:rPr>
                <w:rFonts w:ascii="Arial" w:eastAsia="Arial" w:hAnsi="Arial" w:cs="Arial"/>
              </w:rPr>
            </w:pPr>
            <w:hyperlink r:id="rId32" w:history="1">
              <w:r w:rsidRPr="005912FF">
                <w:rPr>
                  <w:rStyle w:val="Hyperlink"/>
                  <w:rFonts w:ascii="Arial" w:eastAsia="Arial" w:hAnsi="Arial" w:cs="Arial"/>
                </w:rPr>
                <w:t>AMPOPR303</w:t>
              </w:r>
            </w:hyperlink>
          </w:p>
        </w:tc>
        <w:tc>
          <w:tcPr>
            <w:tcW w:w="3620" w:type="pct"/>
          </w:tcPr>
          <w:p w14:paraId="7AF9EEB8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Manage animal identification data</w:t>
            </w:r>
          </w:p>
        </w:tc>
      </w:tr>
      <w:tr w:rsidR="00FE6EC5" w:rsidRPr="005912FF" w14:paraId="375BCE4D" w14:textId="77777777" w:rsidTr="00B31B9E">
        <w:tc>
          <w:tcPr>
            <w:tcW w:w="1380" w:type="pct"/>
          </w:tcPr>
          <w:p w14:paraId="2516D185" w14:textId="77777777" w:rsidR="00FE6EC5" w:rsidRPr="005912FF" w:rsidRDefault="00177A87" w:rsidP="443F86A5">
            <w:pPr>
              <w:rPr>
                <w:rFonts w:ascii="Arial" w:eastAsia="Arial" w:hAnsi="Arial" w:cs="Arial"/>
              </w:rPr>
            </w:pPr>
            <w:hyperlink r:id="rId33" w:history="1">
              <w:r w:rsidRPr="005912FF">
                <w:rPr>
                  <w:rStyle w:val="Hyperlink"/>
                  <w:rFonts w:ascii="Arial" w:eastAsia="Arial" w:hAnsi="Arial" w:cs="Arial"/>
                </w:rPr>
                <w:t>AHCLSK359</w:t>
              </w:r>
            </w:hyperlink>
          </w:p>
        </w:tc>
        <w:tc>
          <w:tcPr>
            <w:tcW w:w="3620" w:type="pct"/>
          </w:tcPr>
          <w:p w14:paraId="7770A44B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Coordinate and monitor livestock transport</w:t>
            </w:r>
          </w:p>
        </w:tc>
      </w:tr>
      <w:tr w:rsidR="00FE6EC5" w:rsidRPr="00CC4903" w14:paraId="10246C39" w14:textId="77777777" w:rsidTr="00B31B9E">
        <w:tc>
          <w:tcPr>
            <w:tcW w:w="1380" w:type="pct"/>
          </w:tcPr>
          <w:p w14:paraId="58063FF4" w14:textId="126F2B06" w:rsidR="00FE6EC5" w:rsidRPr="00CC4903" w:rsidRDefault="00CC4903" w:rsidP="443F86A5">
            <w:pPr>
              <w:rPr>
                <w:rFonts w:ascii="Arial" w:eastAsia="Arial" w:hAnsi="Arial" w:cs="Arial"/>
              </w:rPr>
            </w:pPr>
            <w:r w:rsidRPr="00B31B9E">
              <w:rPr>
                <w:rFonts w:ascii="Arial" w:hAnsi="Arial" w:cs="Arial"/>
              </w:rPr>
              <w:t>AMPLSK3X01</w:t>
            </w:r>
            <w:r w:rsidR="0004122E">
              <w:rPr>
                <w:rFonts w:ascii="Arial" w:hAnsi="Arial" w:cs="Arial"/>
              </w:rPr>
              <w:t>#</w:t>
            </w:r>
          </w:p>
        </w:tc>
        <w:tc>
          <w:tcPr>
            <w:tcW w:w="3620" w:type="pct"/>
          </w:tcPr>
          <w:p w14:paraId="02D067A2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Monitor welfare of stock during out-of-hours receival</w:t>
            </w:r>
          </w:p>
        </w:tc>
      </w:tr>
      <w:tr w:rsidR="00FE6EC5" w:rsidRPr="00CC4903" w14:paraId="3D282131" w14:textId="77777777" w:rsidTr="00B31B9E">
        <w:tc>
          <w:tcPr>
            <w:tcW w:w="1380" w:type="pct"/>
          </w:tcPr>
          <w:p w14:paraId="60588D4A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34" w:history="1">
              <w:r w:rsidRPr="00CC4903">
                <w:rPr>
                  <w:rStyle w:val="Hyperlink"/>
                  <w:rFonts w:ascii="Arial" w:eastAsia="Arial" w:hAnsi="Arial" w:cs="Arial"/>
                </w:rPr>
                <w:t>AMPQUA405</w:t>
              </w:r>
            </w:hyperlink>
          </w:p>
        </w:tc>
        <w:tc>
          <w:tcPr>
            <w:tcW w:w="3620" w:type="pct"/>
          </w:tcPr>
          <w:p w14:paraId="403144C5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Oversee compliance with Australian Standards for meat processing</w:t>
            </w:r>
          </w:p>
        </w:tc>
      </w:tr>
      <w:tr w:rsidR="00FE6EC5" w:rsidRPr="00CC4903" w14:paraId="14B081F2" w14:textId="77777777" w:rsidTr="00B31B9E">
        <w:tc>
          <w:tcPr>
            <w:tcW w:w="1380" w:type="pct"/>
          </w:tcPr>
          <w:p w14:paraId="478E36A8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35" w:history="1">
              <w:r w:rsidRPr="00CC4903">
                <w:rPr>
                  <w:rStyle w:val="Hyperlink"/>
                  <w:rFonts w:ascii="Arial" w:eastAsia="Arial" w:hAnsi="Arial" w:cs="Arial"/>
                </w:rPr>
                <w:t>AMPMSY302</w:t>
              </w:r>
            </w:hyperlink>
          </w:p>
        </w:tc>
        <w:tc>
          <w:tcPr>
            <w:tcW w:w="3620" w:type="pct"/>
          </w:tcPr>
          <w:p w14:paraId="35D3AD6A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Recognise signs of emergency and notifiable animal diseases</w:t>
            </w:r>
          </w:p>
        </w:tc>
      </w:tr>
      <w:tr w:rsidR="00FE6EC5" w:rsidRPr="00CC4903" w14:paraId="207389D3" w14:textId="77777777" w:rsidTr="00B31B9E">
        <w:tc>
          <w:tcPr>
            <w:tcW w:w="1380" w:type="pct"/>
          </w:tcPr>
          <w:p w14:paraId="5275CA80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36" w:history="1">
              <w:r w:rsidRPr="00CC4903">
                <w:rPr>
                  <w:rStyle w:val="Hyperlink"/>
                  <w:rFonts w:ascii="Arial" w:eastAsia="Arial" w:hAnsi="Arial" w:cs="Arial"/>
                </w:rPr>
                <w:t>AMPLSK401</w:t>
              </w:r>
            </w:hyperlink>
          </w:p>
        </w:tc>
        <w:tc>
          <w:tcPr>
            <w:tcW w:w="3620" w:type="pct"/>
          </w:tcPr>
          <w:p w14:paraId="0BE66313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Oversee humane handling of animals</w:t>
            </w:r>
          </w:p>
        </w:tc>
      </w:tr>
      <w:tr w:rsidR="00FE6EC5" w:rsidRPr="00CC4903" w14:paraId="27A885EF" w14:textId="77777777" w:rsidTr="00B31B9E">
        <w:tc>
          <w:tcPr>
            <w:tcW w:w="1380" w:type="pct"/>
          </w:tcPr>
          <w:p w14:paraId="0B7B26CB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hyperlink r:id="rId37" w:history="1">
              <w:r w:rsidRPr="00CC4903">
                <w:rPr>
                  <w:rStyle w:val="Hyperlink"/>
                  <w:rFonts w:ascii="Arial" w:eastAsia="Arial" w:hAnsi="Arial" w:cs="Arial"/>
                </w:rPr>
                <w:t>AMPAUD401</w:t>
              </w:r>
            </w:hyperlink>
            <w:r w:rsidRPr="00CC4903">
              <w:rPr>
                <w:rFonts w:ascii="Arial" w:eastAsia="Arial" w:hAnsi="Arial" w:cs="Arial"/>
                <w:color w:val="000000" w:themeColor="text2"/>
              </w:rPr>
              <w:t>*</w:t>
            </w:r>
          </w:p>
        </w:tc>
        <w:tc>
          <w:tcPr>
            <w:tcW w:w="3620" w:type="pct"/>
          </w:tcPr>
          <w:p w14:paraId="0E8BE3A2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Conduct an animal welfare audit of a meat processing premises</w:t>
            </w:r>
          </w:p>
        </w:tc>
      </w:tr>
      <w:tr w:rsidR="00FE6EC5" w:rsidRPr="00CC4903" w14:paraId="5D8F2DD0" w14:textId="77777777" w:rsidTr="00B31B9E">
        <w:tc>
          <w:tcPr>
            <w:tcW w:w="1380" w:type="pct"/>
          </w:tcPr>
          <w:p w14:paraId="19B8FAD4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38" w:history="1">
              <w:r w:rsidRPr="00CC4903">
                <w:rPr>
                  <w:rStyle w:val="Hyperlink"/>
                  <w:rFonts w:ascii="Arial" w:eastAsia="Arial" w:hAnsi="Arial" w:cs="Arial"/>
                </w:rPr>
                <w:t>AHCLSK223</w:t>
              </w:r>
            </w:hyperlink>
          </w:p>
        </w:tc>
        <w:tc>
          <w:tcPr>
            <w:tcW w:w="3620" w:type="pct"/>
          </w:tcPr>
          <w:p w14:paraId="687B4EE9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Carry out regular livestock observation</w:t>
            </w:r>
          </w:p>
        </w:tc>
      </w:tr>
      <w:tr w:rsidR="00FE6EC5" w:rsidRPr="00CC4903" w14:paraId="6DC67455" w14:textId="77777777" w:rsidTr="00B31B9E">
        <w:tc>
          <w:tcPr>
            <w:tcW w:w="1380" w:type="pct"/>
          </w:tcPr>
          <w:p w14:paraId="58DD775A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hyperlink r:id="rId39" w:history="1">
              <w:r w:rsidRPr="00CC4903">
                <w:rPr>
                  <w:rStyle w:val="Hyperlink"/>
                  <w:rFonts w:ascii="Arial" w:eastAsia="Arial" w:hAnsi="Arial" w:cs="Arial"/>
                </w:rPr>
                <w:t>AHCLSK235</w:t>
              </w:r>
            </w:hyperlink>
            <w:r w:rsidRPr="00CC4903">
              <w:rPr>
                <w:rFonts w:ascii="Arial" w:eastAsia="Arial" w:hAnsi="Arial" w:cs="Arial"/>
                <w:color w:val="000000" w:themeColor="text2"/>
              </w:rPr>
              <w:t>*</w:t>
            </w:r>
          </w:p>
        </w:tc>
        <w:tc>
          <w:tcPr>
            <w:tcW w:w="3620" w:type="pct"/>
          </w:tcPr>
          <w:p w14:paraId="43389C06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Ride educated horses to carry out basic stock work</w:t>
            </w:r>
          </w:p>
        </w:tc>
      </w:tr>
      <w:tr w:rsidR="00FE6EC5" w:rsidRPr="00CC4903" w14:paraId="31A9E627" w14:textId="77777777" w:rsidTr="00B31B9E">
        <w:tc>
          <w:tcPr>
            <w:tcW w:w="1380" w:type="pct"/>
          </w:tcPr>
          <w:p w14:paraId="7169DF21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0" w:history="1">
              <w:r w:rsidRPr="00CC4903">
                <w:rPr>
                  <w:rStyle w:val="Hyperlink"/>
                  <w:rFonts w:ascii="Arial" w:eastAsia="Arial" w:hAnsi="Arial" w:cs="Arial"/>
                </w:rPr>
                <w:t>AMPLSK202</w:t>
              </w:r>
            </w:hyperlink>
          </w:p>
        </w:tc>
        <w:tc>
          <w:tcPr>
            <w:tcW w:w="3620" w:type="pct"/>
          </w:tcPr>
          <w:p w14:paraId="05A1F7BE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Prepare animals for slaughter</w:t>
            </w:r>
          </w:p>
        </w:tc>
      </w:tr>
      <w:tr w:rsidR="00FE6EC5" w:rsidRPr="00CC4903" w14:paraId="1E7D1D74" w14:textId="77777777" w:rsidTr="00B31B9E">
        <w:tc>
          <w:tcPr>
            <w:tcW w:w="1380" w:type="pct"/>
          </w:tcPr>
          <w:p w14:paraId="5DEF2D80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1" w:history="1">
              <w:r w:rsidRPr="00CC4903">
                <w:rPr>
                  <w:rStyle w:val="Hyperlink"/>
                  <w:rFonts w:ascii="Arial" w:eastAsia="Arial" w:hAnsi="Arial" w:cs="Arial"/>
                </w:rPr>
                <w:t>AMPLSK203</w:t>
              </w:r>
            </w:hyperlink>
          </w:p>
        </w:tc>
        <w:tc>
          <w:tcPr>
            <w:tcW w:w="3620" w:type="pct"/>
          </w:tcPr>
          <w:p w14:paraId="3BB15E58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Feed race</w:t>
            </w:r>
          </w:p>
        </w:tc>
      </w:tr>
      <w:tr w:rsidR="00FE6EC5" w:rsidRPr="00CC4903" w14:paraId="2F8D20F7" w14:textId="77777777" w:rsidTr="00B31B9E">
        <w:tc>
          <w:tcPr>
            <w:tcW w:w="1380" w:type="pct"/>
          </w:tcPr>
          <w:p w14:paraId="40DFA98E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2" w:history="1">
              <w:r w:rsidRPr="00CC4903">
                <w:rPr>
                  <w:rStyle w:val="Hyperlink"/>
                  <w:rFonts w:ascii="Arial" w:eastAsia="Arial" w:hAnsi="Arial" w:cs="Arial"/>
                </w:rPr>
                <w:t>AMPLSK204</w:t>
              </w:r>
            </w:hyperlink>
          </w:p>
        </w:tc>
        <w:tc>
          <w:tcPr>
            <w:tcW w:w="3620" w:type="pct"/>
          </w:tcPr>
          <w:p w14:paraId="5F789230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Restrain animal</w:t>
            </w:r>
          </w:p>
        </w:tc>
      </w:tr>
      <w:tr w:rsidR="00FE6EC5" w:rsidRPr="00CC4903" w14:paraId="5C93FD9E" w14:textId="77777777" w:rsidTr="00B31B9E">
        <w:tc>
          <w:tcPr>
            <w:tcW w:w="1380" w:type="pct"/>
          </w:tcPr>
          <w:p w14:paraId="5436824A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3" w:history="1">
              <w:r w:rsidRPr="00CC4903">
                <w:rPr>
                  <w:rStyle w:val="Hyperlink"/>
                  <w:rFonts w:ascii="Arial" w:eastAsia="Arial" w:hAnsi="Arial" w:cs="Arial"/>
                </w:rPr>
                <w:t>AMPLSK205</w:t>
              </w:r>
            </w:hyperlink>
          </w:p>
        </w:tc>
        <w:tc>
          <w:tcPr>
            <w:tcW w:w="3620" w:type="pct"/>
          </w:tcPr>
          <w:p w14:paraId="4A313390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Perform emergency kill</w:t>
            </w:r>
          </w:p>
        </w:tc>
      </w:tr>
      <w:tr w:rsidR="00FE6EC5" w:rsidRPr="00CC4903" w14:paraId="146BE447" w14:textId="77777777" w:rsidTr="00B31B9E">
        <w:tc>
          <w:tcPr>
            <w:tcW w:w="1380" w:type="pct"/>
          </w:tcPr>
          <w:p w14:paraId="34757C3A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4" w:history="1">
              <w:r w:rsidRPr="00CC4903">
                <w:rPr>
                  <w:rStyle w:val="Hyperlink"/>
                  <w:rFonts w:ascii="Arial" w:eastAsia="Arial" w:hAnsi="Arial" w:cs="Arial"/>
                </w:rPr>
                <w:t>AMPLSK206</w:t>
              </w:r>
            </w:hyperlink>
          </w:p>
        </w:tc>
        <w:tc>
          <w:tcPr>
            <w:tcW w:w="3620" w:type="pct"/>
          </w:tcPr>
          <w:p w14:paraId="1A2B9124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Unload livestock</w:t>
            </w:r>
          </w:p>
        </w:tc>
      </w:tr>
      <w:tr w:rsidR="00FE6EC5" w:rsidRPr="00CC4903" w14:paraId="32E17A82" w14:textId="77777777" w:rsidTr="00B31B9E">
        <w:tc>
          <w:tcPr>
            <w:tcW w:w="1380" w:type="pct"/>
          </w:tcPr>
          <w:p w14:paraId="0A21353D" w14:textId="77777777" w:rsidR="00FE6EC5" w:rsidRPr="00CC4903" w:rsidRDefault="00177A87" w:rsidP="443F86A5">
            <w:pPr>
              <w:rPr>
                <w:rFonts w:ascii="Arial" w:eastAsia="Arial" w:hAnsi="Arial" w:cs="Arial"/>
              </w:rPr>
            </w:pPr>
            <w:hyperlink r:id="rId45" w:history="1">
              <w:r w:rsidRPr="00CC4903">
                <w:rPr>
                  <w:rStyle w:val="Hyperlink"/>
                  <w:rFonts w:ascii="Arial" w:eastAsia="Arial" w:hAnsi="Arial" w:cs="Arial"/>
                </w:rPr>
                <w:t>AMPLSK207</w:t>
              </w:r>
            </w:hyperlink>
          </w:p>
        </w:tc>
        <w:tc>
          <w:tcPr>
            <w:tcW w:w="3620" w:type="pct"/>
          </w:tcPr>
          <w:p w14:paraId="3704168A" w14:textId="77777777" w:rsidR="00FE6EC5" w:rsidRPr="00CC4903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Identify animals using electronic systems</w:t>
            </w:r>
          </w:p>
        </w:tc>
      </w:tr>
      <w:tr w:rsidR="00FE6EC5" w:rsidRPr="005912FF" w14:paraId="24DE7271" w14:textId="77777777" w:rsidTr="00B31B9E">
        <w:tc>
          <w:tcPr>
            <w:tcW w:w="1380" w:type="pct"/>
          </w:tcPr>
          <w:p w14:paraId="0F25A6EB" w14:textId="611BCE28" w:rsidR="00FE6EC5" w:rsidRPr="00CC4903" w:rsidRDefault="00CC4903" w:rsidP="443F86A5">
            <w:pPr>
              <w:rPr>
                <w:rFonts w:ascii="Arial" w:eastAsia="Arial" w:hAnsi="Arial" w:cs="Arial"/>
              </w:rPr>
            </w:pPr>
            <w:r w:rsidRPr="00B31B9E">
              <w:rPr>
                <w:rFonts w:ascii="Arial" w:hAnsi="Arial" w:cs="Arial"/>
              </w:rPr>
              <w:t>AMPLSK2X01</w:t>
            </w:r>
            <w:r w:rsidR="0004122E">
              <w:rPr>
                <w:rFonts w:ascii="Arial" w:hAnsi="Arial" w:cs="Arial"/>
              </w:rPr>
              <w:t>#</w:t>
            </w:r>
          </w:p>
        </w:tc>
        <w:tc>
          <w:tcPr>
            <w:tcW w:w="3620" w:type="pct"/>
          </w:tcPr>
          <w:p w14:paraId="3281491B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CC4903">
              <w:rPr>
                <w:rFonts w:ascii="Arial" w:eastAsia="Arial" w:hAnsi="Arial" w:cs="Arial"/>
                <w:color w:val="000000" w:themeColor="text2"/>
              </w:rPr>
              <w:t>Handle working dogs in stock yards</w:t>
            </w:r>
          </w:p>
        </w:tc>
      </w:tr>
    </w:tbl>
    <w:p w14:paraId="0FE3CBE8" w14:textId="02C0AE86" w:rsidR="0025462E" w:rsidRPr="005912FF" w:rsidRDefault="00C602DE" w:rsidP="443F86A5">
      <w:pPr>
        <w:pStyle w:val="SIText-Bold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Group C</w:t>
      </w:r>
      <w:r w:rsidR="008E163A" w:rsidRPr="005912FF">
        <w:rPr>
          <w:rFonts w:eastAsia="Arial" w:cs="Arial"/>
          <w:color w:val="000000" w:themeColor="text2"/>
          <w:sz w:val="22"/>
        </w:rPr>
        <w:t xml:space="preserve"> – </w:t>
      </w:r>
      <w:r w:rsidR="006731DA" w:rsidRPr="005912FF">
        <w:rPr>
          <w:rFonts w:eastAsia="Arial" w:cs="Arial"/>
          <w:color w:val="000000" w:themeColor="text2"/>
          <w:sz w:val="22"/>
        </w:rPr>
        <w:t>General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8"/>
        <w:gridCol w:w="7434"/>
      </w:tblGrid>
      <w:tr w:rsidR="0040438D" w:rsidRPr="005912FF" w14:paraId="4835CAC2" w14:textId="77777777" w:rsidTr="005912FF">
        <w:tc>
          <w:tcPr>
            <w:tcW w:w="1250" w:type="pct"/>
          </w:tcPr>
          <w:p w14:paraId="68AF916C" w14:textId="0DFD0E17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46">
              <w:r w:rsidRPr="005912FF">
                <w:rPr>
                  <w:rStyle w:val="Hyperlink"/>
                  <w:rFonts w:ascii="Arial" w:eastAsia="Arial" w:hAnsi="Arial" w:cs="Arial"/>
                </w:rPr>
                <w:t>AMPA3138</w:t>
              </w:r>
            </w:hyperlink>
          </w:p>
        </w:tc>
        <w:tc>
          <w:tcPr>
            <w:tcW w:w="3750" w:type="pct"/>
          </w:tcPr>
          <w:p w14:paraId="326AD9E4" w14:textId="1604324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Identify secondary sexual characteristics - beef</w:t>
            </w:r>
          </w:p>
        </w:tc>
      </w:tr>
      <w:tr w:rsidR="0040438D" w:rsidRPr="005912FF" w14:paraId="2CE6BB97" w14:textId="77777777" w:rsidTr="005912FF">
        <w:tc>
          <w:tcPr>
            <w:tcW w:w="1250" w:type="pct"/>
          </w:tcPr>
          <w:p w14:paraId="52B04087" w14:textId="0386C508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47">
              <w:r w:rsidRPr="005912FF">
                <w:rPr>
                  <w:rStyle w:val="Hyperlink"/>
                  <w:rFonts w:ascii="Arial" w:eastAsia="Arial" w:hAnsi="Arial" w:cs="Arial"/>
                </w:rPr>
                <w:t>AMPABA301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4EA862E5" w14:textId="3EC739B0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Prepare head for inspection</w:t>
            </w:r>
          </w:p>
        </w:tc>
      </w:tr>
      <w:tr w:rsidR="0040438D" w:rsidRPr="005912FF" w14:paraId="26A5DB36" w14:textId="77777777" w:rsidTr="005912FF">
        <w:tc>
          <w:tcPr>
            <w:tcW w:w="1250" w:type="pct"/>
          </w:tcPr>
          <w:p w14:paraId="2AB765E0" w14:textId="30756492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48">
              <w:r w:rsidRPr="005912FF">
                <w:rPr>
                  <w:rStyle w:val="Hyperlink"/>
                  <w:rFonts w:ascii="Arial" w:eastAsia="Arial" w:hAnsi="Arial" w:cs="Arial"/>
                </w:rPr>
                <w:t>AMPABA302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58CC09EE" w14:textId="703CACDB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Prepare and present viscera for inspection</w:t>
            </w:r>
          </w:p>
        </w:tc>
      </w:tr>
      <w:tr w:rsidR="0040438D" w:rsidRPr="005912FF" w14:paraId="290D3685" w14:textId="77777777" w:rsidTr="005912FF">
        <w:tc>
          <w:tcPr>
            <w:tcW w:w="1250" w:type="pct"/>
          </w:tcPr>
          <w:p w14:paraId="1E3CDD39" w14:textId="075FB8FC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49">
              <w:r w:rsidRPr="005912FF">
                <w:rPr>
                  <w:rStyle w:val="Hyperlink"/>
                  <w:rFonts w:ascii="Arial" w:eastAsia="Arial" w:hAnsi="Arial" w:cs="Arial"/>
                </w:rPr>
                <w:t>AMPCRP301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1FFF87E6" w14:textId="392032E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Grade carcases</w:t>
            </w:r>
          </w:p>
        </w:tc>
      </w:tr>
      <w:tr w:rsidR="0040438D" w:rsidRPr="00CC4903" w14:paraId="224D0A70" w14:textId="77777777" w:rsidTr="005912FF">
        <w:tc>
          <w:tcPr>
            <w:tcW w:w="1250" w:type="pct"/>
          </w:tcPr>
          <w:p w14:paraId="7BD544D9" w14:textId="10476C40" w:rsidR="00CC4903" w:rsidRPr="00B31B9E" w:rsidRDefault="00CC4903" w:rsidP="443F86A5">
            <w:pPr>
              <w:pStyle w:val="SIText"/>
            </w:pPr>
            <w:r w:rsidRPr="00B31B9E">
              <w:t>AMPGAM3X01</w:t>
            </w:r>
            <w:r w:rsidR="002E2D57">
              <w:t xml:space="preserve"> #</w:t>
            </w:r>
          </w:p>
        </w:tc>
        <w:tc>
          <w:tcPr>
            <w:tcW w:w="3750" w:type="pct"/>
          </w:tcPr>
          <w:p w14:paraId="3FBF2075" w14:textId="719C2F73" w:rsidR="0040438D" w:rsidRPr="00CC4903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CC4903">
              <w:rPr>
                <w:rFonts w:eastAsia="Arial" w:cs="Arial"/>
                <w:color w:val="000000" w:themeColor="text2"/>
                <w:sz w:val="22"/>
              </w:rPr>
              <w:t>Receive and inspect wild game carcases from the field</w:t>
            </w:r>
          </w:p>
        </w:tc>
      </w:tr>
      <w:tr w:rsidR="0040438D" w:rsidRPr="00CC4903" w14:paraId="49AA6C70" w14:textId="77777777" w:rsidTr="005912FF">
        <w:tc>
          <w:tcPr>
            <w:tcW w:w="1250" w:type="pct"/>
          </w:tcPr>
          <w:p w14:paraId="45CF5D60" w14:textId="59DF0A4A" w:rsidR="0040438D" w:rsidRPr="00CC4903" w:rsidRDefault="00CC4903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B31B9E">
              <w:t>AMPGAM3X02</w:t>
            </w:r>
            <w:r w:rsidR="002E2D57">
              <w:t xml:space="preserve"> #</w:t>
            </w:r>
          </w:p>
        </w:tc>
        <w:tc>
          <w:tcPr>
            <w:tcW w:w="3750" w:type="pct"/>
          </w:tcPr>
          <w:p w14:paraId="3F3E074A" w14:textId="6947555E" w:rsidR="0040438D" w:rsidRPr="00CC4903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CC4903">
              <w:rPr>
                <w:rFonts w:eastAsia="Arial" w:cs="Arial"/>
                <w:color w:val="000000" w:themeColor="text2"/>
                <w:sz w:val="22"/>
              </w:rPr>
              <w:t>Receive and inspect wild game carcases at a processing plant</w:t>
            </w:r>
          </w:p>
        </w:tc>
      </w:tr>
      <w:tr w:rsidR="0040438D" w:rsidRPr="00CC4903" w14:paraId="115F7C64" w14:textId="77777777" w:rsidTr="005912FF">
        <w:tc>
          <w:tcPr>
            <w:tcW w:w="1250" w:type="pct"/>
          </w:tcPr>
          <w:p w14:paraId="03613E5B" w14:textId="3459EE15" w:rsidR="0040438D" w:rsidRPr="00CC4903" w:rsidRDefault="00CC4903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B31B9E">
              <w:t>AMPLOA3X02</w:t>
            </w:r>
            <w:r w:rsidR="002E2D57">
              <w:t xml:space="preserve"> #</w:t>
            </w:r>
          </w:p>
        </w:tc>
        <w:tc>
          <w:tcPr>
            <w:tcW w:w="3750" w:type="pct"/>
          </w:tcPr>
          <w:p w14:paraId="44A1E1C8" w14:textId="6951F819" w:rsidR="0040438D" w:rsidRPr="00CC4903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CC4903">
              <w:rPr>
                <w:rFonts w:eastAsia="Arial" w:cs="Arial"/>
                <w:color w:val="000000" w:themeColor="text2"/>
                <w:sz w:val="22"/>
              </w:rPr>
              <w:t>Store wild game carcases</w:t>
            </w:r>
          </w:p>
        </w:tc>
      </w:tr>
      <w:tr w:rsidR="0040438D" w:rsidRPr="005912FF" w14:paraId="217E57EC" w14:textId="77777777" w:rsidTr="005912FF">
        <w:tc>
          <w:tcPr>
            <w:tcW w:w="1250" w:type="pct"/>
          </w:tcPr>
          <w:p w14:paraId="0453A093" w14:textId="790F6C53" w:rsidR="0040438D" w:rsidRPr="00CC4903" w:rsidRDefault="00CC4903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B31B9E">
              <w:t>AMPGAM3X03</w:t>
            </w:r>
          </w:p>
        </w:tc>
        <w:tc>
          <w:tcPr>
            <w:tcW w:w="3750" w:type="pct"/>
          </w:tcPr>
          <w:p w14:paraId="1743DCE7" w14:textId="5CC01ED8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CC4903">
              <w:rPr>
                <w:rFonts w:eastAsia="Arial" w:cs="Arial"/>
                <w:color w:val="000000" w:themeColor="text2"/>
                <w:sz w:val="22"/>
              </w:rPr>
              <w:t>Inspect wild game field depot</w:t>
            </w:r>
          </w:p>
        </w:tc>
      </w:tr>
      <w:tr w:rsidR="0040438D" w:rsidRPr="005912FF" w14:paraId="600258BB" w14:textId="77777777" w:rsidTr="005912FF">
        <w:tc>
          <w:tcPr>
            <w:tcW w:w="1250" w:type="pct"/>
          </w:tcPr>
          <w:p w14:paraId="3A885917" w14:textId="3ED02BF9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0">
              <w:r w:rsidRPr="005912FF">
                <w:rPr>
                  <w:rStyle w:val="Hyperlink"/>
                  <w:rFonts w:ascii="Arial" w:eastAsia="Arial" w:hAnsi="Arial" w:cs="Arial"/>
                </w:rPr>
                <w:t>AMPGAM301</w:t>
              </w:r>
            </w:hyperlink>
          </w:p>
        </w:tc>
        <w:tc>
          <w:tcPr>
            <w:tcW w:w="3750" w:type="pct"/>
          </w:tcPr>
          <w:p w14:paraId="1BCE9A4E" w14:textId="015FE11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Apply knowledge of the wild game meat industry</w:t>
            </w:r>
          </w:p>
        </w:tc>
      </w:tr>
      <w:tr w:rsidR="0040438D" w:rsidRPr="005912FF" w14:paraId="571056DB" w14:textId="77777777" w:rsidTr="005912FF">
        <w:tc>
          <w:tcPr>
            <w:tcW w:w="1250" w:type="pct"/>
          </w:tcPr>
          <w:p w14:paraId="7666A733" w14:textId="07A98D42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1">
              <w:r w:rsidRPr="005912FF">
                <w:rPr>
                  <w:rStyle w:val="Hyperlink"/>
                  <w:rFonts w:ascii="Arial" w:eastAsia="Arial" w:hAnsi="Arial" w:cs="Arial"/>
                </w:rPr>
                <w:t>AMPGAM302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5B29362E" w14:textId="33AA84A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Operate a wild game harvester vehicle</w:t>
            </w:r>
          </w:p>
        </w:tc>
      </w:tr>
      <w:tr w:rsidR="0040438D" w:rsidRPr="005912FF" w14:paraId="3B5C62F2" w14:textId="77777777" w:rsidTr="005912FF">
        <w:tc>
          <w:tcPr>
            <w:tcW w:w="1250" w:type="pct"/>
          </w:tcPr>
          <w:p w14:paraId="28E0E8BA" w14:textId="7C8B6EBB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2">
              <w:r w:rsidRPr="005912FF">
                <w:rPr>
                  <w:rStyle w:val="Hyperlink"/>
                  <w:rFonts w:ascii="Arial" w:eastAsia="Arial" w:hAnsi="Arial" w:cs="Arial"/>
                </w:rPr>
                <w:t>AMPGAM303</w:t>
              </w:r>
            </w:hyperlink>
          </w:p>
        </w:tc>
        <w:tc>
          <w:tcPr>
            <w:tcW w:w="3750" w:type="pct"/>
          </w:tcPr>
          <w:p w14:paraId="574CE0E4" w14:textId="58BB1CD9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Use firearms to safely and humanely harvest wild game</w:t>
            </w:r>
          </w:p>
        </w:tc>
      </w:tr>
      <w:tr w:rsidR="0040438D" w:rsidRPr="005912FF" w14:paraId="5EB69646" w14:textId="77777777" w:rsidTr="005912FF">
        <w:tc>
          <w:tcPr>
            <w:tcW w:w="1250" w:type="pct"/>
          </w:tcPr>
          <w:p w14:paraId="624CA8C4" w14:textId="68E2DD6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3">
              <w:r w:rsidRPr="005912FF">
                <w:rPr>
                  <w:rStyle w:val="Hyperlink"/>
                  <w:rFonts w:ascii="Arial" w:eastAsia="Arial" w:hAnsi="Arial" w:cs="Arial"/>
                </w:rPr>
                <w:t>AMPGAM304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31F352A7" w14:textId="4E5C7BE4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Eviscerate, inspect and tag wild game carcase in the field</w:t>
            </w:r>
          </w:p>
        </w:tc>
      </w:tr>
      <w:tr w:rsidR="0040438D" w:rsidRPr="005912FF" w14:paraId="0B9D8965" w14:textId="77777777" w:rsidTr="005912FF">
        <w:tc>
          <w:tcPr>
            <w:tcW w:w="1250" w:type="pct"/>
          </w:tcPr>
          <w:p w14:paraId="1DAFF1D2" w14:textId="456E60F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4">
              <w:r w:rsidRPr="005912FF">
                <w:rPr>
                  <w:rStyle w:val="Hyperlink"/>
                  <w:rFonts w:ascii="Arial" w:eastAsia="Arial" w:hAnsi="Arial" w:cs="Arial"/>
                </w:rPr>
                <w:t>AMPLSK301</w:t>
              </w:r>
            </w:hyperlink>
            <w:r w:rsidR="00AF51A8">
              <w:t>#</w:t>
            </w:r>
          </w:p>
        </w:tc>
        <w:tc>
          <w:tcPr>
            <w:tcW w:w="3750" w:type="pct"/>
          </w:tcPr>
          <w:p w14:paraId="01DCB878" w14:textId="0BA4BE71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Handle animals humanely while conducting ante-mortem inspection</w:t>
            </w:r>
          </w:p>
        </w:tc>
      </w:tr>
      <w:tr w:rsidR="0040438D" w:rsidRPr="005912FF" w14:paraId="374CC186" w14:textId="77777777" w:rsidTr="005912FF">
        <w:tc>
          <w:tcPr>
            <w:tcW w:w="1250" w:type="pct"/>
          </w:tcPr>
          <w:p w14:paraId="35ACAB35" w14:textId="61BE12A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5">
              <w:r w:rsidRPr="005912FF">
                <w:rPr>
                  <w:rStyle w:val="Hyperlink"/>
                  <w:rFonts w:ascii="Arial" w:eastAsia="Arial" w:hAnsi="Arial" w:cs="Arial"/>
                </w:rPr>
                <w:t>AMPLSK302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3C30CD9D" w14:textId="0CB6017C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Assess cattle according to industry standards</w:t>
            </w:r>
          </w:p>
        </w:tc>
      </w:tr>
      <w:tr w:rsidR="0040438D" w:rsidRPr="005912FF" w14:paraId="58A2AB13" w14:textId="77777777" w:rsidTr="005912FF">
        <w:tc>
          <w:tcPr>
            <w:tcW w:w="1250" w:type="pct"/>
          </w:tcPr>
          <w:p w14:paraId="16A90215" w14:textId="33C34C7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6">
              <w:r w:rsidRPr="005912FF">
                <w:rPr>
                  <w:rStyle w:val="Hyperlink"/>
                  <w:rFonts w:ascii="Arial" w:eastAsia="Arial" w:hAnsi="Arial" w:cs="Arial"/>
                </w:rPr>
                <w:t>AMPLSK303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6CC18F48" w14:textId="2CEC7840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Assess sheep and lambs according to industry standards</w:t>
            </w:r>
          </w:p>
        </w:tc>
      </w:tr>
      <w:tr w:rsidR="0040438D" w:rsidRPr="005912FF" w14:paraId="3D9603DB" w14:textId="77777777" w:rsidTr="005912FF">
        <w:tc>
          <w:tcPr>
            <w:tcW w:w="1250" w:type="pct"/>
          </w:tcPr>
          <w:p w14:paraId="22E5B4B8" w14:textId="2D6ECF1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7">
              <w:r w:rsidRPr="005912FF">
                <w:rPr>
                  <w:rStyle w:val="Hyperlink"/>
                  <w:rFonts w:ascii="Arial" w:eastAsia="Arial" w:hAnsi="Arial" w:cs="Arial"/>
                </w:rPr>
                <w:t>AMPOPR301</w:t>
              </w:r>
            </w:hyperlink>
          </w:p>
        </w:tc>
        <w:tc>
          <w:tcPr>
            <w:tcW w:w="3750" w:type="pct"/>
          </w:tcPr>
          <w:p w14:paraId="6152B927" w14:textId="6BF86A42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Follow and implement an established work plan</w:t>
            </w:r>
          </w:p>
        </w:tc>
      </w:tr>
      <w:tr w:rsidR="0040438D" w:rsidRPr="005912FF" w14:paraId="1AFEECB5" w14:textId="77777777" w:rsidTr="005912FF">
        <w:tc>
          <w:tcPr>
            <w:tcW w:w="1250" w:type="pct"/>
          </w:tcPr>
          <w:p w14:paraId="3F1EB79C" w14:textId="16A4514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8">
              <w:r w:rsidRPr="005912FF">
                <w:rPr>
                  <w:rStyle w:val="Hyperlink"/>
                  <w:rFonts w:ascii="Arial" w:eastAsia="Arial" w:hAnsi="Arial" w:cs="Arial"/>
                </w:rPr>
                <w:t>AMPOPR302</w:t>
              </w:r>
            </w:hyperlink>
          </w:p>
        </w:tc>
        <w:tc>
          <w:tcPr>
            <w:tcW w:w="3750" w:type="pct"/>
          </w:tcPr>
          <w:p w14:paraId="1876A75A" w14:textId="59D1742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Handle meat product in cold stores</w:t>
            </w:r>
          </w:p>
        </w:tc>
      </w:tr>
      <w:tr w:rsidR="0040438D" w:rsidRPr="005912FF" w14:paraId="316732E8" w14:textId="77777777" w:rsidTr="005912FF">
        <w:tc>
          <w:tcPr>
            <w:tcW w:w="1250" w:type="pct"/>
          </w:tcPr>
          <w:p w14:paraId="40CB9A65" w14:textId="5728A50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59">
              <w:r w:rsidRPr="005912FF">
                <w:rPr>
                  <w:rStyle w:val="Hyperlink"/>
                  <w:rFonts w:ascii="Arial" w:eastAsia="Arial" w:hAnsi="Arial" w:cs="Arial"/>
                </w:rPr>
                <w:t>AMPOPR303</w:t>
              </w:r>
            </w:hyperlink>
          </w:p>
        </w:tc>
        <w:tc>
          <w:tcPr>
            <w:tcW w:w="3750" w:type="pct"/>
          </w:tcPr>
          <w:p w14:paraId="5DEEE8D6" w14:textId="34A65CD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Manage animal identification data</w:t>
            </w:r>
          </w:p>
        </w:tc>
      </w:tr>
      <w:tr w:rsidR="0040438D" w:rsidRPr="005912FF" w14:paraId="4F9DD3AF" w14:textId="77777777" w:rsidTr="005912FF">
        <w:tc>
          <w:tcPr>
            <w:tcW w:w="1250" w:type="pct"/>
          </w:tcPr>
          <w:p w14:paraId="5F18CDF7" w14:textId="18D4602C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0">
              <w:r w:rsidRPr="005912FF">
                <w:rPr>
                  <w:rStyle w:val="Hyperlink"/>
                  <w:rFonts w:ascii="Arial" w:eastAsia="Arial" w:hAnsi="Arial" w:cs="Arial"/>
                </w:rPr>
                <w:t>AMPOPR304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55A254D8" w14:textId="39DC08C7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Operate waste recovery systems</w:t>
            </w:r>
          </w:p>
        </w:tc>
      </w:tr>
      <w:tr w:rsidR="0040438D" w:rsidRPr="005912FF" w14:paraId="0D7E607C" w14:textId="77777777" w:rsidTr="005912FF">
        <w:tc>
          <w:tcPr>
            <w:tcW w:w="1250" w:type="pct"/>
          </w:tcPr>
          <w:p w14:paraId="74CECC05" w14:textId="273D6898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1">
              <w:r w:rsidRPr="005912FF">
                <w:rPr>
                  <w:rStyle w:val="Hyperlink"/>
                  <w:rFonts w:ascii="Arial" w:eastAsia="Arial" w:hAnsi="Arial" w:cs="Arial"/>
                </w:rPr>
                <w:t>AMPOPR305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3C75C7CA" w14:textId="7AE2D8C7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Operate a forklift in a specific work area</w:t>
            </w:r>
          </w:p>
        </w:tc>
      </w:tr>
      <w:tr w:rsidR="0040438D" w:rsidRPr="005912FF" w14:paraId="68DC1C5A" w14:textId="77777777" w:rsidTr="005912FF">
        <w:tc>
          <w:tcPr>
            <w:tcW w:w="1250" w:type="pct"/>
          </w:tcPr>
          <w:p w14:paraId="44482F31" w14:textId="712BCA5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2">
              <w:r w:rsidRPr="005912FF">
                <w:rPr>
                  <w:rStyle w:val="Hyperlink"/>
                  <w:rFonts w:ascii="Arial" w:eastAsia="Arial" w:hAnsi="Arial" w:cs="Arial"/>
                </w:rPr>
                <w:t>AMPPKG301</w:t>
              </w:r>
            </w:hyperlink>
          </w:p>
        </w:tc>
        <w:tc>
          <w:tcPr>
            <w:tcW w:w="3750" w:type="pct"/>
          </w:tcPr>
          <w:p w14:paraId="204742D8" w14:textId="5A241B3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Monitor production of packaged product to customer specifications</w:t>
            </w:r>
          </w:p>
        </w:tc>
      </w:tr>
      <w:tr w:rsidR="0040438D" w:rsidRPr="005912FF" w14:paraId="4E8D23BB" w14:textId="77777777" w:rsidTr="005912FF">
        <w:tc>
          <w:tcPr>
            <w:tcW w:w="1250" w:type="pct"/>
          </w:tcPr>
          <w:p w14:paraId="5F389843" w14:textId="1B057C86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3">
              <w:r w:rsidRPr="005912FF">
                <w:rPr>
                  <w:rStyle w:val="Hyperlink"/>
                  <w:rFonts w:ascii="Arial" w:eastAsia="Arial" w:hAnsi="Arial" w:cs="Arial"/>
                </w:rPr>
                <w:t>AMPPKG302</w:t>
              </w:r>
            </w:hyperlink>
          </w:p>
        </w:tc>
        <w:tc>
          <w:tcPr>
            <w:tcW w:w="3750" w:type="pct"/>
          </w:tcPr>
          <w:p w14:paraId="19362DF1" w14:textId="1C12ADD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Supervise meat packing operation</w:t>
            </w:r>
          </w:p>
        </w:tc>
      </w:tr>
      <w:tr w:rsidR="0040438D" w:rsidRPr="005912FF" w14:paraId="0A7F34B5" w14:textId="77777777" w:rsidTr="005912FF">
        <w:tc>
          <w:tcPr>
            <w:tcW w:w="1250" w:type="pct"/>
          </w:tcPr>
          <w:p w14:paraId="17A0AB15" w14:textId="3921FA51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4">
              <w:r w:rsidRPr="005912FF">
                <w:rPr>
                  <w:rStyle w:val="Hyperlink"/>
                  <w:rFonts w:ascii="Arial" w:eastAsia="Arial" w:hAnsi="Arial" w:cs="Arial"/>
                </w:rPr>
                <w:t>AMPPPL301</w:t>
              </w:r>
            </w:hyperlink>
          </w:p>
        </w:tc>
        <w:tc>
          <w:tcPr>
            <w:tcW w:w="3750" w:type="pct"/>
          </w:tcPr>
          <w:p w14:paraId="09CFF88F" w14:textId="20BE8C74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Provide coaching</w:t>
            </w:r>
          </w:p>
        </w:tc>
      </w:tr>
      <w:tr w:rsidR="0040438D" w:rsidRPr="005912FF" w14:paraId="1095C5F5" w14:textId="77777777" w:rsidTr="005912FF">
        <w:tc>
          <w:tcPr>
            <w:tcW w:w="1250" w:type="pct"/>
          </w:tcPr>
          <w:p w14:paraId="4D15C46B" w14:textId="467805EB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5">
              <w:r w:rsidRPr="005912FF">
                <w:rPr>
                  <w:rStyle w:val="Hyperlink"/>
                  <w:rFonts w:ascii="Arial" w:eastAsia="Arial" w:hAnsi="Arial" w:cs="Arial"/>
                </w:rPr>
                <w:t>AMPPPL302</w:t>
              </w:r>
            </w:hyperlink>
          </w:p>
        </w:tc>
        <w:tc>
          <w:tcPr>
            <w:tcW w:w="3750" w:type="pct"/>
          </w:tcPr>
          <w:p w14:paraId="571D0D58" w14:textId="4AB5CF80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Provide mentoring</w:t>
            </w:r>
          </w:p>
        </w:tc>
      </w:tr>
      <w:tr w:rsidR="0040438D" w:rsidRPr="005912FF" w14:paraId="225B779A" w14:textId="77777777" w:rsidTr="005912FF">
        <w:tc>
          <w:tcPr>
            <w:tcW w:w="1250" w:type="pct"/>
          </w:tcPr>
          <w:p w14:paraId="3B29356A" w14:textId="0DACC5A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6">
              <w:r w:rsidRPr="005912FF">
                <w:rPr>
                  <w:rStyle w:val="Hyperlink"/>
                  <w:rFonts w:ascii="Arial" w:eastAsia="Arial" w:hAnsi="Arial" w:cs="Arial"/>
                </w:rPr>
                <w:t>AMPQUA310</w:t>
              </w:r>
            </w:hyperlink>
          </w:p>
        </w:tc>
        <w:tc>
          <w:tcPr>
            <w:tcW w:w="3750" w:type="pct"/>
          </w:tcPr>
          <w:p w14:paraId="36F2F987" w14:textId="021A05B0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Inspect transportation container or vehicle</w:t>
            </w:r>
          </w:p>
        </w:tc>
      </w:tr>
      <w:tr w:rsidR="0040438D" w:rsidRPr="005912FF" w14:paraId="1E390B8B" w14:textId="77777777" w:rsidTr="005912FF">
        <w:tc>
          <w:tcPr>
            <w:tcW w:w="1250" w:type="pct"/>
          </w:tcPr>
          <w:p w14:paraId="2A081455" w14:textId="5A42BF12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7">
              <w:r w:rsidRPr="005912FF">
                <w:rPr>
                  <w:rStyle w:val="Hyperlink"/>
                  <w:rFonts w:ascii="Arial" w:eastAsia="Arial" w:hAnsi="Arial" w:cs="Arial"/>
                </w:rPr>
                <w:t>AMPQUA311</w:t>
              </w:r>
            </w:hyperlink>
          </w:p>
        </w:tc>
        <w:tc>
          <w:tcPr>
            <w:tcW w:w="3750" w:type="pct"/>
          </w:tcPr>
          <w:p w14:paraId="1300BC00" w14:textId="6869861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Assess effective stunning and bleeding</w:t>
            </w:r>
          </w:p>
        </w:tc>
      </w:tr>
      <w:tr w:rsidR="0040438D" w:rsidRPr="005912FF" w14:paraId="516DF9A1" w14:textId="77777777" w:rsidTr="005912FF">
        <w:tc>
          <w:tcPr>
            <w:tcW w:w="1250" w:type="pct"/>
          </w:tcPr>
          <w:p w14:paraId="0D7C882D" w14:textId="26412EF3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8">
              <w:r w:rsidRPr="005912FF">
                <w:rPr>
                  <w:rStyle w:val="Hyperlink"/>
                  <w:rFonts w:ascii="Arial" w:eastAsia="Arial" w:hAnsi="Arial" w:cs="Arial"/>
                </w:rPr>
                <w:t>AMPQUA314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#</w:t>
            </w:r>
          </w:p>
        </w:tc>
        <w:tc>
          <w:tcPr>
            <w:tcW w:w="3750" w:type="pct"/>
          </w:tcPr>
          <w:p w14:paraId="7D80CE0E" w14:textId="42834CF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Follow hygiene, sanitation and quality requirements when handling chilled or frozen meat</w:t>
            </w:r>
          </w:p>
        </w:tc>
      </w:tr>
      <w:tr w:rsidR="0040438D" w:rsidRPr="005912FF" w14:paraId="37AC5DEC" w14:textId="77777777" w:rsidTr="005912FF">
        <w:tc>
          <w:tcPr>
            <w:tcW w:w="1250" w:type="pct"/>
          </w:tcPr>
          <w:p w14:paraId="030E69C9" w14:textId="6306CBA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69">
              <w:r w:rsidRPr="005912FF">
                <w:rPr>
                  <w:rStyle w:val="Hyperlink"/>
                  <w:rFonts w:ascii="Arial" w:eastAsia="Arial" w:hAnsi="Arial" w:cs="Arial"/>
                </w:rPr>
                <w:t>AMPQUA315</w:t>
              </w:r>
            </w:hyperlink>
          </w:p>
        </w:tc>
        <w:tc>
          <w:tcPr>
            <w:tcW w:w="3750" w:type="pct"/>
          </w:tcPr>
          <w:p w14:paraId="5AFD04C2" w14:textId="7719D176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Maintain production records</w:t>
            </w:r>
          </w:p>
        </w:tc>
      </w:tr>
      <w:tr w:rsidR="0040438D" w:rsidRPr="005912FF" w14:paraId="1B745B21" w14:textId="77777777" w:rsidTr="005912FF">
        <w:tc>
          <w:tcPr>
            <w:tcW w:w="1250" w:type="pct"/>
          </w:tcPr>
          <w:p w14:paraId="6A9BF03D" w14:textId="05B8652B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0">
              <w:r w:rsidRPr="005912FF">
                <w:rPr>
                  <w:rStyle w:val="Hyperlink"/>
                  <w:rFonts w:ascii="Arial" w:eastAsia="Arial" w:hAnsi="Arial" w:cs="Arial"/>
                </w:rPr>
                <w:t>AMPREN307</w:t>
              </w:r>
            </w:hyperlink>
            <w:r w:rsidRPr="005912FF">
              <w:rPr>
                <w:rFonts w:eastAsia="Arial" w:cs="Arial"/>
                <w:color w:val="000000" w:themeColor="text2"/>
                <w:sz w:val="22"/>
              </w:rPr>
              <w:t xml:space="preserve"> * #</w:t>
            </w:r>
          </w:p>
        </w:tc>
        <w:tc>
          <w:tcPr>
            <w:tcW w:w="3750" w:type="pct"/>
          </w:tcPr>
          <w:p w14:paraId="7B5C3544" w14:textId="4376B348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Skin condemned carcase</w:t>
            </w:r>
          </w:p>
        </w:tc>
      </w:tr>
      <w:tr w:rsidR="0040438D" w:rsidRPr="005912FF" w14:paraId="1E4FE162" w14:textId="77777777" w:rsidTr="005912FF">
        <w:tc>
          <w:tcPr>
            <w:tcW w:w="1250" w:type="pct"/>
          </w:tcPr>
          <w:p w14:paraId="59D8CA58" w14:textId="1AE1FAFF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1">
              <w:r w:rsidRPr="005912FF">
                <w:rPr>
                  <w:rStyle w:val="Hyperlink"/>
                  <w:rFonts w:ascii="Arial" w:eastAsia="Arial" w:hAnsi="Arial" w:cs="Arial"/>
                </w:rPr>
                <w:t>AMPWHS201</w:t>
              </w:r>
            </w:hyperlink>
          </w:p>
        </w:tc>
        <w:tc>
          <w:tcPr>
            <w:tcW w:w="3750" w:type="pct"/>
          </w:tcPr>
          <w:p w14:paraId="6CD76523" w14:textId="0168606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Sharpen and handle knives safely</w:t>
            </w:r>
          </w:p>
        </w:tc>
      </w:tr>
      <w:tr w:rsidR="0040438D" w:rsidRPr="005912FF" w14:paraId="124F25BF" w14:textId="77777777" w:rsidTr="005912FF">
        <w:tc>
          <w:tcPr>
            <w:tcW w:w="1250" w:type="pct"/>
          </w:tcPr>
          <w:p w14:paraId="79863534" w14:textId="107FD027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2">
              <w:r w:rsidRPr="005912FF">
                <w:rPr>
                  <w:rStyle w:val="Hyperlink"/>
                  <w:rFonts w:ascii="Arial" w:eastAsia="Arial" w:hAnsi="Arial" w:cs="Arial"/>
                </w:rPr>
                <w:t>FBPFSY3004</w:t>
              </w:r>
            </w:hyperlink>
          </w:p>
        </w:tc>
        <w:tc>
          <w:tcPr>
            <w:tcW w:w="3750" w:type="pct"/>
          </w:tcPr>
          <w:p w14:paraId="2CB40C78" w14:textId="337DFE6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Participate in traceability activities</w:t>
            </w:r>
          </w:p>
        </w:tc>
      </w:tr>
      <w:tr w:rsidR="0040438D" w:rsidRPr="005912FF" w14:paraId="00540B24" w14:textId="77777777" w:rsidTr="005912FF">
        <w:tc>
          <w:tcPr>
            <w:tcW w:w="1250" w:type="pct"/>
          </w:tcPr>
          <w:p w14:paraId="0167D52D" w14:textId="0C5648F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3">
              <w:r w:rsidRPr="005912FF">
                <w:rPr>
                  <w:rStyle w:val="Hyperlink"/>
                  <w:rFonts w:ascii="Arial" w:eastAsia="Arial" w:hAnsi="Arial" w:cs="Arial"/>
                </w:rPr>
                <w:t>FBPOPR2068</w:t>
              </w:r>
            </w:hyperlink>
          </w:p>
        </w:tc>
        <w:tc>
          <w:tcPr>
            <w:tcW w:w="3750" w:type="pct"/>
          </w:tcPr>
          <w:p w14:paraId="0769C916" w14:textId="1A756B6B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Operate a process control interface</w:t>
            </w:r>
          </w:p>
        </w:tc>
      </w:tr>
      <w:tr w:rsidR="0040438D" w:rsidRPr="005912FF" w14:paraId="0EF78099" w14:textId="77777777" w:rsidTr="005912FF">
        <w:tc>
          <w:tcPr>
            <w:tcW w:w="1250" w:type="pct"/>
          </w:tcPr>
          <w:p w14:paraId="333C2142" w14:textId="083A221D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4">
              <w:r w:rsidRPr="005912FF">
                <w:rPr>
                  <w:rStyle w:val="Hyperlink"/>
                  <w:rFonts w:ascii="Arial" w:eastAsia="Arial" w:hAnsi="Arial" w:cs="Arial"/>
                </w:rPr>
                <w:t>FBPOPR3020</w:t>
              </w:r>
            </w:hyperlink>
          </w:p>
        </w:tc>
        <w:tc>
          <w:tcPr>
            <w:tcW w:w="3750" w:type="pct"/>
          </w:tcPr>
          <w:p w14:paraId="24D4B383" w14:textId="3712EF4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Plan, conduct and monitor equipment maintenance</w:t>
            </w:r>
          </w:p>
        </w:tc>
      </w:tr>
      <w:tr w:rsidR="0040438D" w:rsidRPr="005912FF" w14:paraId="16C50AD2" w14:textId="77777777" w:rsidTr="005912FF">
        <w:tc>
          <w:tcPr>
            <w:tcW w:w="1250" w:type="pct"/>
          </w:tcPr>
          <w:p w14:paraId="480D1ACD" w14:textId="6D8E0722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5">
              <w:r w:rsidRPr="005912FF">
                <w:rPr>
                  <w:rStyle w:val="Hyperlink"/>
                  <w:rFonts w:ascii="Arial" w:eastAsia="Arial" w:hAnsi="Arial" w:cs="Arial"/>
                </w:rPr>
                <w:t>FBPOPR3021</w:t>
              </w:r>
            </w:hyperlink>
          </w:p>
        </w:tc>
        <w:tc>
          <w:tcPr>
            <w:tcW w:w="3750" w:type="pct"/>
          </w:tcPr>
          <w:p w14:paraId="39CA08EC" w14:textId="34198834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Apply good manufacturing practice requirements in food processing</w:t>
            </w:r>
          </w:p>
        </w:tc>
      </w:tr>
      <w:tr w:rsidR="0040438D" w:rsidRPr="005912FF" w14:paraId="2147E94F" w14:textId="77777777" w:rsidTr="005912FF">
        <w:tc>
          <w:tcPr>
            <w:tcW w:w="1250" w:type="pct"/>
          </w:tcPr>
          <w:p w14:paraId="203CDFE6" w14:textId="39074F8A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6">
              <w:r w:rsidRPr="005912FF">
                <w:rPr>
                  <w:rStyle w:val="Hyperlink"/>
                  <w:rFonts w:ascii="Arial" w:eastAsia="Arial" w:hAnsi="Arial" w:cs="Arial"/>
                </w:rPr>
                <w:t>MSL973025</w:t>
              </w:r>
            </w:hyperlink>
          </w:p>
        </w:tc>
        <w:tc>
          <w:tcPr>
            <w:tcW w:w="3750" w:type="pct"/>
          </w:tcPr>
          <w:p w14:paraId="5A664A94" w14:textId="0E93E77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Perform basic tests</w:t>
            </w:r>
          </w:p>
        </w:tc>
      </w:tr>
      <w:tr w:rsidR="0040438D" w:rsidRPr="005912FF" w14:paraId="6CA5A2D0" w14:textId="77777777" w:rsidTr="005912FF">
        <w:tc>
          <w:tcPr>
            <w:tcW w:w="1250" w:type="pct"/>
          </w:tcPr>
          <w:p w14:paraId="5ECE317F" w14:textId="71419E55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7">
              <w:r w:rsidRPr="005912FF">
                <w:rPr>
                  <w:rStyle w:val="Hyperlink"/>
                  <w:rFonts w:ascii="Arial" w:eastAsia="Arial" w:hAnsi="Arial" w:cs="Arial"/>
                </w:rPr>
                <w:t>MSMENV272</w:t>
              </w:r>
            </w:hyperlink>
          </w:p>
        </w:tc>
        <w:tc>
          <w:tcPr>
            <w:tcW w:w="3750" w:type="pct"/>
          </w:tcPr>
          <w:p w14:paraId="274DBF03" w14:textId="038C066F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Participate in environmentally sustainable work practices</w:t>
            </w:r>
          </w:p>
        </w:tc>
      </w:tr>
      <w:tr w:rsidR="0040438D" w:rsidRPr="005912FF" w14:paraId="4EDDA7A2" w14:textId="77777777" w:rsidTr="005912FF">
        <w:tc>
          <w:tcPr>
            <w:tcW w:w="1250" w:type="pct"/>
          </w:tcPr>
          <w:p w14:paraId="296405C4" w14:textId="73B0570E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hyperlink r:id="rId78">
              <w:r w:rsidRPr="005912FF">
                <w:rPr>
                  <w:rStyle w:val="Hyperlink"/>
                  <w:rFonts w:ascii="Arial" w:eastAsia="Arial" w:hAnsi="Arial" w:cs="Arial"/>
                </w:rPr>
                <w:t>TAEDEL311</w:t>
              </w:r>
            </w:hyperlink>
          </w:p>
        </w:tc>
        <w:tc>
          <w:tcPr>
            <w:tcW w:w="3750" w:type="pct"/>
          </w:tcPr>
          <w:p w14:paraId="7D3E01F2" w14:textId="19BA667F" w:rsidR="0040438D" w:rsidRPr="005912FF" w:rsidRDefault="3C4BF6AD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Provide work skill instruction</w:t>
            </w:r>
          </w:p>
        </w:tc>
      </w:tr>
      <w:tr w:rsidR="005912FF" w:rsidRPr="005912FF" w14:paraId="4F73A40C" w14:textId="77777777" w:rsidTr="005912FF">
        <w:tc>
          <w:tcPr>
            <w:tcW w:w="1250" w:type="pct"/>
          </w:tcPr>
          <w:p w14:paraId="1669BF24" w14:textId="11B2D00B" w:rsidR="005912FF" w:rsidRPr="005912FF" w:rsidRDefault="005912FF" w:rsidP="005912FF">
            <w:pPr>
              <w:pStyle w:val="SIText"/>
              <w:rPr>
                <w:rFonts w:cs="Arial"/>
              </w:rPr>
            </w:pPr>
            <w:hyperlink r:id="rId79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AHCLSK236</w:t>
              </w:r>
            </w:hyperlink>
          </w:p>
        </w:tc>
        <w:tc>
          <w:tcPr>
            <w:tcW w:w="3750" w:type="pct"/>
          </w:tcPr>
          <w:p w14:paraId="71D69088" w14:textId="13E3E9C6" w:rsidR="005912FF" w:rsidRPr="005912FF" w:rsidRDefault="005912FF" w:rsidP="005912FF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Handle horses safely for stock work</w:t>
            </w:r>
          </w:p>
        </w:tc>
      </w:tr>
      <w:tr w:rsidR="009C5548" w:rsidRPr="005912FF" w14:paraId="5361EDCF" w14:textId="77777777" w:rsidTr="005912FF">
        <w:tc>
          <w:tcPr>
            <w:tcW w:w="1250" w:type="pct"/>
          </w:tcPr>
          <w:p w14:paraId="36E69D00" w14:textId="4201A6A4" w:rsidR="009C5548" w:rsidRDefault="009C5548" w:rsidP="009C5548">
            <w:pPr>
              <w:pStyle w:val="SIText"/>
            </w:pPr>
            <w:hyperlink r:id="rId80" w:history="1">
              <w:r w:rsidRPr="009C5548">
                <w:rPr>
                  <w:rStyle w:val="Hyperlink"/>
                  <w:rFonts w:ascii="Arial" w:hAnsi="Arial"/>
                </w:rPr>
                <w:t>AHCWOL410</w:t>
              </w:r>
            </w:hyperlink>
          </w:p>
        </w:tc>
        <w:tc>
          <w:tcPr>
            <w:tcW w:w="3750" w:type="pct"/>
          </w:tcPr>
          <w:p w14:paraId="4821CA7D" w14:textId="5462B2E0" w:rsidR="009C5548" w:rsidRPr="005912FF" w:rsidRDefault="009C5548" w:rsidP="009C5548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9C5548">
              <w:rPr>
                <w:rFonts w:eastAsia="Arial" w:cs="Arial"/>
                <w:color w:val="000000" w:themeColor="text2"/>
                <w:sz w:val="22"/>
              </w:rPr>
              <w:t>Class fleece wool</w:t>
            </w:r>
          </w:p>
        </w:tc>
      </w:tr>
      <w:tr w:rsidR="009C5548" w:rsidRPr="005912FF" w14:paraId="0B0AEFDA" w14:textId="77777777" w:rsidTr="005912FF">
        <w:tc>
          <w:tcPr>
            <w:tcW w:w="1250" w:type="pct"/>
          </w:tcPr>
          <w:p w14:paraId="4211823F" w14:textId="2BD06D40" w:rsidR="009C5548" w:rsidRPr="00B31B9E" w:rsidRDefault="009C5548" w:rsidP="009C5548">
            <w:pPr>
              <w:pStyle w:val="SIText"/>
              <w:rPr>
                <w:rStyle w:val="Hyperlink"/>
                <w:rFonts w:ascii="Arial" w:hAnsi="Arial"/>
              </w:rPr>
            </w:pPr>
            <w:hyperlink r:id="rId81" w:history="1">
              <w:r w:rsidRPr="00B31B9E">
                <w:rPr>
                  <w:rStyle w:val="Hyperlink"/>
                  <w:rFonts w:ascii="Arial" w:hAnsi="Arial"/>
                </w:rPr>
                <w:t>AHCWRK318</w:t>
              </w:r>
            </w:hyperlink>
          </w:p>
        </w:tc>
        <w:tc>
          <w:tcPr>
            <w:tcW w:w="3750" w:type="pct"/>
          </w:tcPr>
          <w:p w14:paraId="34BE7E95" w14:textId="69CFAC7F" w:rsidR="009C5548" w:rsidRPr="00B31B9E" w:rsidRDefault="009C5548" w:rsidP="009C5548">
            <w:pPr>
              <w:pStyle w:val="SIText"/>
              <w:rPr>
                <w:color w:val="000000"/>
                <w:sz w:val="22"/>
              </w:rPr>
            </w:pPr>
            <w:r w:rsidRPr="00B31B9E">
              <w:rPr>
                <w:color w:val="000000"/>
                <w:sz w:val="22"/>
              </w:rPr>
              <w:t>Comply with industry quality assurance requirements</w:t>
            </w:r>
          </w:p>
        </w:tc>
      </w:tr>
      <w:tr w:rsidR="005912FF" w:rsidRPr="005912FF" w14:paraId="4EAE071B" w14:textId="77777777" w:rsidTr="005912FF">
        <w:tc>
          <w:tcPr>
            <w:tcW w:w="1250" w:type="pct"/>
          </w:tcPr>
          <w:p w14:paraId="3DF7230B" w14:textId="54588AC4" w:rsidR="005912FF" w:rsidRPr="005912FF" w:rsidRDefault="005912FF" w:rsidP="005912FF">
            <w:pPr>
              <w:pStyle w:val="SIText"/>
              <w:rPr>
                <w:rFonts w:eastAsia="Arial" w:cs="Arial"/>
                <w:color w:val="000000" w:themeColor="text2"/>
              </w:rPr>
            </w:pPr>
            <w:hyperlink r:id="rId82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AMPQUA416</w:t>
              </w:r>
            </w:hyperlink>
          </w:p>
        </w:tc>
        <w:tc>
          <w:tcPr>
            <w:tcW w:w="3750" w:type="pct"/>
          </w:tcPr>
          <w:p w14:paraId="4D08338A" w14:textId="6773F5CF" w:rsidR="005912FF" w:rsidRPr="005912FF" w:rsidRDefault="005912FF" w:rsidP="005912FF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Conduct an internal audit of a documented program.</w:t>
            </w:r>
          </w:p>
        </w:tc>
      </w:tr>
    </w:tbl>
    <w:p w14:paraId="3CD85943" w14:textId="077C1326" w:rsidR="0008442E" w:rsidRPr="005912FF" w:rsidRDefault="0008442E" w:rsidP="443F86A5">
      <w:pPr>
        <w:pStyle w:val="SIText"/>
        <w:rPr>
          <w:rFonts w:eastAsia="Arial" w:cs="Arial"/>
          <w:color w:val="000000" w:themeColor="text2"/>
          <w:sz w:val="22"/>
        </w:rPr>
      </w:pPr>
    </w:p>
    <w:p w14:paraId="38CD4F33" w14:textId="77777777" w:rsidR="00C602DE" w:rsidRPr="005912FF" w:rsidRDefault="00C602DE" w:rsidP="443F86A5">
      <w:pPr>
        <w:pStyle w:val="SIText-Bold"/>
        <w:rPr>
          <w:rFonts w:eastAsia="Arial" w:cs="Arial"/>
          <w:color w:val="000000" w:themeColor="text2"/>
          <w:sz w:val="22"/>
        </w:rPr>
      </w:pPr>
      <w:r w:rsidRPr="005912FF">
        <w:rPr>
          <w:rFonts w:eastAsia="Arial" w:cs="Arial"/>
          <w:color w:val="000000" w:themeColor="text2"/>
          <w:sz w:val="22"/>
        </w:rPr>
        <w:t>Prerequisite Units</w:t>
      </w:r>
    </w:p>
    <w:tbl>
      <w:tblPr>
        <w:tblStyle w:val="TableGrid"/>
        <w:tblW w:w="9519" w:type="dxa"/>
        <w:tblLook w:val="04A0" w:firstRow="1" w:lastRow="0" w:firstColumn="1" w:lastColumn="0" w:noHBand="0" w:noVBand="1"/>
      </w:tblPr>
      <w:tblGrid>
        <w:gridCol w:w="3424"/>
        <w:gridCol w:w="6095"/>
      </w:tblGrid>
      <w:tr w:rsidR="00C602DE" w:rsidRPr="005912FF" w14:paraId="5B7A53EE" w14:textId="77777777" w:rsidTr="443F86A5">
        <w:tc>
          <w:tcPr>
            <w:tcW w:w="3424" w:type="dxa"/>
          </w:tcPr>
          <w:p w14:paraId="37643291" w14:textId="77777777" w:rsidR="00C602DE" w:rsidRPr="005912FF" w:rsidRDefault="00C602DE" w:rsidP="443F86A5">
            <w:pPr>
              <w:pStyle w:val="SIText-Bold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Unit of competency</w:t>
            </w:r>
          </w:p>
        </w:tc>
        <w:tc>
          <w:tcPr>
            <w:tcW w:w="6095" w:type="dxa"/>
          </w:tcPr>
          <w:p w14:paraId="19F4B2C1" w14:textId="77777777" w:rsidR="00C602DE" w:rsidRPr="005912FF" w:rsidRDefault="00C602DE" w:rsidP="443F86A5">
            <w:pPr>
              <w:pStyle w:val="SIText-Bold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Prerequisite requirement</w:t>
            </w:r>
          </w:p>
        </w:tc>
      </w:tr>
      <w:tr w:rsidR="00174C90" w:rsidRPr="005912FF" w14:paraId="6D039765" w14:textId="77777777" w:rsidTr="443F86A5">
        <w:tc>
          <w:tcPr>
            <w:tcW w:w="3424" w:type="dxa"/>
          </w:tcPr>
          <w:p w14:paraId="2CA574C7" w14:textId="0D98D53B" w:rsidR="00174C90" w:rsidRPr="005912FF" w:rsidRDefault="66339231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AMPMSY303 Conduct ante-mortem inspection and make disposition</w:t>
            </w:r>
          </w:p>
        </w:tc>
        <w:tc>
          <w:tcPr>
            <w:tcW w:w="6095" w:type="dxa"/>
          </w:tcPr>
          <w:p w14:paraId="0F41DE8E" w14:textId="0C3E96C8" w:rsidR="00174C90" w:rsidRPr="005912FF" w:rsidRDefault="66339231" w:rsidP="443F86A5">
            <w:pPr>
              <w:spacing w:after="240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AMPLSK301   Handle animals humanely while conducting ante-mortem inspection</w:t>
            </w:r>
          </w:p>
        </w:tc>
      </w:tr>
      <w:tr w:rsidR="00174C90" w:rsidRPr="005912FF" w14:paraId="48D7B85E" w14:textId="77777777" w:rsidTr="443F86A5">
        <w:tc>
          <w:tcPr>
            <w:tcW w:w="3424" w:type="dxa"/>
          </w:tcPr>
          <w:p w14:paraId="1637E111" w14:textId="62148FC7" w:rsidR="00174C90" w:rsidRPr="005912FF" w:rsidRDefault="66339231" w:rsidP="443F86A5">
            <w:pPr>
              <w:pStyle w:val="SIText"/>
              <w:rPr>
                <w:rFonts w:eastAsia="Arial" w:cs="Arial"/>
                <w:color w:val="000000" w:themeColor="text2"/>
                <w:sz w:val="22"/>
              </w:rPr>
            </w:pPr>
            <w:r w:rsidRPr="005912FF">
              <w:rPr>
                <w:rFonts w:eastAsia="Arial" w:cs="Arial"/>
                <w:color w:val="000000" w:themeColor="text2"/>
                <w:sz w:val="22"/>
              </w:rPr>
              <w:t>AMPREN307 Skin condemned carcase</w:t>
            </w:r>
          </w:p>
        </w:tc>
        <w:tc>
          <w:tcPr>
            <w:tcW w:w="6095" w:type="dxa"/>
          </w:tcPr>
          <w:p w14:paraId="78C21620" w14:textId="053552C3" w:rsidR="00174C90" w:rsidRPr="005912FF" w:rsidRDefault="66339231" w:rsidP="443F86A5">
            <w:pPr>
              <w:spacing w:after="240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AMPWHS201   Sharpen and handle knives safely</w:t>
            </w:r>
          </w:p>
        </w:tc>
      </w:tr>
      <w:tr w:rsidR="00FE6EC5" w:rsidRPr="005912FF" w14:paraId="1FE9A899" w14:textId="77777777" w:rsidTr="443F86A5">
        <w:tc>
          <w:tcPr>
            <w:tcW w:w="3424" w:type="dxa"/>
          </w:tcPr>
          <w:p w14:paraId="04D92688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lastRenderedPageBreak/>
              <w:t>AMPAUD401 Conduct an animal welfare audit of a meat processing premises</w:t>
            </w:r>
          </w:p>
        </w:tc>
        <w:tc>
          <w:tcPr>
            <w:tcW w:w="6095" w:type="dxa"/>
          </w:tcPr>
          <w:p w14:paraId="4307EB50" w14:textId="77777777" w:rsidR="005912FF" w:rsidRPr="005912FF" w:rsidRDefault="005912FF" w:rsidP="005912FF">
            <w:pPr>
              <w:rPr>
                <w:rFonts w:ascii="Arial" w:eastAsia="Arial" w:hAnsi="Arial" w:cs="Arial"/>
                <w:color w:val="000000" w:themeColor="text2"/>
              </w:rPr>
            </w:pPr>
            <w:hyperlink r:id="rId83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AMPLSK201</w:t>
              </w:r>
            </w:hyperlink>
            <w:r w:rsidRPr="005912FF">
              <w:rPr>
                <w:rFonts w:ascii="Arial" w:eastAsia="Arial" w:hAnsi="Arial" w:cs="Arial"/>
                <w:color w:val="000000" w:themeColor="text2"/>
              </w:rPr>
              <w:t> Apply animal welfare and handling requirements</w:t>
            </w:r>
          </w:p>
          <w:p w14:paraId="21DB360E" w14:textId="77777777" w:rsidR="005912FF" w:rsidRPr="005912FF" w:rsidRDefault="005912FF" w:rsidP="005912FF">
            <w:pPr>
              <w:rPr>
                <w:rFonts w:ascii="Arial" w:eastAsia="Arial" w:hAnsi="Arial" w:cs="Arial"/>
                <w:color w:val="000000" w:themeColor="text2"/>
              </w:rPr>
            </w:pPr>
            <w:hyperlink r:id="rId84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AMPLSK401</w:t>
              </w:r>
            </w:hyperlink>
            <w:r w:rsidRPr="005912FF">
              <w:rPr>
                <w:rFonts w:ascii="Arial" w:eastAsia="Arial" w:hAnsi="Arial" w:cs="Arial"/>
                <w:color w:val="000000" w:themeColor="text2"/>
              </w:rPr>
              <w:t> Oversee humane handling of animals</w:t>
            </w:r>
          </w:p>
          <w:p w14:paraId="57A995EE" w14:textId="7049FF78" w:rsidR="00FE6EC5" w:rsidRPr="005912FF" w:rsidRDefault="005912FF" w:rsidP="005912FF">
            <w:pPr>
              <w:rPr>
                <w:rFonts w:ascii="Arial" w:eastAsia="Arial" w:hAnsi="Arial" w:cs="Arial"/>
                <w:color w:val="000000" w:themeColor="text2"/>
              </w:rPr>
            </w:pPr>
            <w:hyperlink r:id="rId85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AMPQUA416</w:t>
              </w:r>
            </w:hyperlink>
            <w:r w:rsidRPr="005912FF">
              <w:rPr>
                <w:rFonts w:ascii="Arial" w:eastAsia="Arial" w:hAnsi="Arial" w:cs="Arial"/>
                <w:color w:val="000000" w:themeColor="text2"/>
              </w:rPr>
              <w:t> Conduct an internal audit of a documented program.</w:t>
            </w:r>
          </w:p>
        </w:tc>
      </w:tr>
      <w:tr w:rsidR="00FE6EC5" w:rsidRPr="005912FF" w14:paraId="6A766706" w14:textId="77777777" w:rsidTr="443F86A5">
        <w:tc>
          <w:tcPr>
            <w:tcW w:w="3424" w:type="dxa"/>
          </w:tcPr>
          <w:p w14:paraId="61F5C6F4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AHCLSK235 Ride educated horses to carry out basic stock work</w:t>
            </w:r>
          </w:p>
        </w:tc>
        <w:tc>
          <w:tcPr>
            <w:tcW w:w="6095" w:type="dxa"/>
          </w:tcPr>
          <w:p w14:paraId="2CDE6286" w14:textId="6E67079E" w:rsidR="00FE6EC5" w:rsidRPr="005912FF" w:rsidRDefault="005912FF" w:rsidP="443F86A5">
            <w:pPr>
              <w:rPr>
                <w:rFonts w:ascii="Arial" w:eastAsia="Arial" w:hAnsi="Arial" w:cs="Arial"/>
                <w:color w:val="000000" w:themeColor="text2"/>
              </w:rPr>
            </w:pPr>
            <w:hyperlink r:id="rId86" w:tgtFrame="_self" w:history="1">
              <w:r w:rsidRPr="005912FF">
                <w:rPr>
                  <w:rStyle w:val="Hyperlink"/>
                  <w:rFonts w:ascii="Arial" w:eastAsia="Arial" w:hAnsi="Arial" w:cs="Arial"/>
                </w:rPr>
                <w:t>AHCLSK236</w:t>
              </w:r>
            </w:hyperlink>
            <w:r w:rsidRPr="005912FF">
              <w:rPr>
                <w:rFonts w:ascii="Arial" w:eastAsia="Arial" w:hAnsi="Arial" w:cs="Arial"/>
                <w:color w:val="000000" w:themeColor="text2"/>
              </w:rPr>
              <w:t> Handle horses safely for stock work</w:t>
            </w:r>
          </w:p>
        </w:tc>
      </w:tr>
    </w:tbl>
    <w:p w14:paraId="4CD0A7E0" w14:textId="77777777" w:rsidR="00E61DFA" w:rsidRPr="005912FF" w:rsidRDefault="00E61DFA" w:rsidP="443F86A5">
      <w:pPr>
        <w:pStyle w:val="BodyTextSI"/>
        <w:rPr>
          <w:rFonts w:ascii="Arial" w:eastAsia="Arial" w:hAnsi="Arial" w:cs="Arial"/>
          <w:color w:val="000000" w:themeColor="text2"/>
        </w:rPr>
      </w:pPr>
    </w:p>
    <w:p w14:paraId="42C51508" w14:textId="37BB80EE" w:rsidR="00B85A2F" w:rsidRPr="005912FF" w:rsidRDefault="00922C8D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Mapping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195"/>
        <w:gridCol w:w="2268"/>
        <w:gridCol w:w="2811"/>
      </w:tblGrid>
      <w:tr w:rsidR="00E5158E" w:rsidRPr="005912FF" w14:paraId="2B60ACCF" w14:textId="16D47C00" w:rsidTr="443F86A5">
        <w:trPr>
          <w:trHeight w:val="1073"/>
        </w:trPr>
        <w:tc>
          <w:tcPr>
            <w:tcW w:w="2195" w:type="dxa"/>
          </w:tcPr>
          <w:p w14:paraId="22ADD666" w14:textId="77777777" w:rsidR="00E5158E" w:rsidRPr="005912FF" w:rsidRDefault="3ECEC7FD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5912FF" w:rsidRDefault="3ECEC7FD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2268" w:type="dxa"/>
          </w:tcPr>
          <w:p w14:paraId="2DF6A043" w14:textId="77562530" w:rsidR="00E5158E" w:rsidRPr="005912FF" w:rsidRDefault="3ECEC7FD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2811" w:type="dxa"/>
          </w:tcPr>
          <w:p w14:paraId="70A5D43A" w14:textId="00F808A3" w:rsidR="00E5158E" w:rsidRPr="005912FF" w:rsidRDefault="3ECEC7FD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FE6EC5" w:rsidRPr="005912FF" w14:paraId="1E3130F5" w14:textId="77777777" w:rsidTr="443F86A5">
        <w:tc>
          <w:tcPr>
            <w:tcW w:w="2195" w:type="dxa"/>
          </w:tcPr>
          <w:p w14:paraId="5B5B41CC" w14:textId="3BFC6FA2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AMP3</w:t>
            </w:r>
            <w:r w:rsidR="00CB5653">
              <w:rPr>
                <w:rFonts w:ascii="Arial" w:eastAsia="Arial" w:hAnsi="Arial" w:cs="Arial"/>
                <w:color w:val="000000" w:themeColor="text2"/>
              </w:rPr>
              <w:t>X227</w:t>
            </w:r>
            <w:r w:rsidRPr="005912FF">
              <w:rPr>
                <w:rFonts w:ascii="Arial" w:eastAsia="Arial" w:hAnsi="Arial" w:cs="Arial"/>
                <w:color w:val="000000" w:themeColor="text2"/>
              </w:rPr>
              <w:t xml:space="preserve"> Certificate III in Meat Processing</w:t>
            </w:r>
          </w:p>
        </w:tc>
        <w:tc>
          <w:tcPr>
            <w:tcW w:w="2195" w:type="dxa"/>
          </w:tcPr>
          <w:p w14:paraId="56F8092C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AMP30622 Certificate III in Meat Processing</w:t>
            </w:r>
          </w:p>
        </w:tc>
        <w:tc>
          <w:tcPr>
            <w:tcW w:w="2268" w:type="dxa"/>
          </w:tcPr>
          <w:p w14:paraId="0484C391" w14:textId="77777777" w:rsidR="00FE6EC5" w:rsidRPr="005912FF" w:rsidRDefault="00177A87" w:rsidP="443F86A5">
            <w:pPr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Not equivalent</w:t>
            </w:r>
          </w:p>
        </w:tc>
        <w:tc>
          <w:tcPr>
            <w:tcW w:w="2811" w:type="dxa"/>
          </w:tcPr>
          <w:p w14:paraId="068EA068" w14:textId="77777777" w:rsidR="00CC4903" w:rsidRDefault="00CC4903" w:rsidP="443F86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Updated to 2025 Training Package Standards</w:t>
            </w:r>
          </w:p>
          <w:p w14:paraId="6A502934" w14:textId="18DA3777" w:rsidR="00FE6EC5" w:rsidRDefault="00CC4903" w:rsidP="443F86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Updated superseded units </w:t>
            </w:r>
          </w:p>
          <w:p w14:paraId="744F3856" w14:textId="5343968D" w:rsidR="00CC4903" w:rsidRPr="005912FF" w:rsidRDefault="00CC4903" w:rsidP="443F86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Added specialisation for Livestock</w:t>
            </w:r>
          </w:p>
        </w:tc>
      </w:tr>
    </w:tbl>
    <w:p w14:paraId="1D8F46F5" w14:textId="77777777" w:rsidR="00B85A2F" w:rsidRPr="005912FF" w:rsidRDefault="00B85A2F" w:rsidP="443F86A5">
      <w:pPr>
        <w:pStyle w:val="BodyTextSI"/>
        <w:rPr>
          <w:rFonts w:ascii="Arial" w:eastAsia="Arial" w:hAnsi="Arial" w:cs="Arial"/>
          <w:color w:val="000000" w:themeColor="text2"/>
        </w:rPr>
      </w:pPr>
    </w:p>
    <w:p w14:paraId="0A565D33" w14:textId="4452A7CA" w:rsidR="00B85A2F" w:rsidRPr="005912FF" w:rsidRDefault="00B85A2F" w:rsidP="443F86A5">
      <w:pPr>
        <w:pStyle w:val="Heading3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Overview information</w:t>
      </w:r>
    </w:p>
    <w:p w14:paraId="6360339A" w14:textId="77777777" w:rsidR="00B85A2F" w:rsidRPr="005912FF" w:rsidRDefault="00B85A2F" w:rsidP="443F86A5">
      <w:pPr>
        <w:pStyle w:val="Heading4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5912FF" w14:paraId="2860BE6D" w14:textId="77777777" w:rsidTr="443F86A5">
        <w:tc>
          <w:tcPr>
            <w:tcW w:w="2972" w:type="dxa"/>
          </w:tcPr>
          <w:p w14:paraId="7CA8953A" w14:textId="77777777" w:rsidR="00B85A2F" w:rsidRPr="005912FF" w:rsidRDefault="00B85A2F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5912FF" w:rsidRDefault="00B85A2F" w:rsidP="443F86A5">
            <w:pPr>
              <w:pStyle w:val="BodyTextSI"/>
              <w:rPr>
                <w:rFonts w:ascii="Arial" w:eastAsia="Arial" w:hAnsi="Arial" w:cs="Arial"/>
                <w:b/>
                <w:bCs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5912FF" w14:paraId="5CF529C7" w14:textId="77777777" w:rsidTr="443F86A5">
        <w:tc>
          <w:tcPr>
            <w:tcW w:w="2972" w:type="dxa"/>
          </w:tcPr>
          <w:p w14:paraId="22761332" w14:textId="77777777" w:rsidR="00B85A2F" w:rsidRPr="005912FF" w:rsidRDefault="00B85A2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b/>
                <w:bCs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77777777" w:rsidR="00B85A2F" w:rsidRPr="005912FF" w:rsidRDefault="00B85A2F" w:rsidP="443F86A5">
            <w:pPr>
              <w:pStyle w:val="BodyTextSI"/>
              <w:rPr>
                <w:rFonts w:ascii="Arial" w:eastAsia="Arial" w:hAnsi="Arial" w:cs="Arial"/>
                <w:color w:val="000000" w:themeColor="text2"/>
              </w:rPr>
            </w:pPr>
            <w:r w:rsidRPr="005912FF">
              <w:rPr>
                <w:rFonts w:ascii="Arial" w:eastAsia="Arial" w:hAnsi="Arial" w:cs="Arial"/>
                <w:color w:val="000000" w:themeColor="text2"/>
              </w:rPr>
              <w:t>This qualification was first released in AMP Australian Meat Processing Training Package Release 10.0.</w:t>
            </w:r>
          </w:p>
        </w:tc>
      </w:tr>
    </w:tbl>
    <w:p w14:paraId="44509A20" w14:textId="77777777" w:rsidR="00B85A2F" w:rsidRPr="005912FF" w:rsidRDefault="00B85A2F" w:rsidP="443F86A5">
      <w:pPr>
        <w:pStyle w:val="BodyTextSI"/>
        <w:rPr>
          <w:rFonts w:ascii="Arial" w:eastAsia="Arial" w:hAnsi="Arial" w:cs="Arial"/>
          <w:color w:val="000000" w:themeColor="text2"/>
        </w:rPr>
      </w:pPr>
    </w:p>
    <w:p w14:paraId="3C715895" w14:textId="7458205F" w:rsidR="00B85A2F" w:rsidRPr="005912FF" w:rsidRDefault="00842627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b/>
          <w:bCs/>
          <w:color w:val="000000" w:themeColor="text2"/>
        </w:rPr>
        <w:t>Taxonomy – industry sectors:</w:t>
      </w:r>
      <w:r w:rsidRPr="005912FF">
        <w:rPr>
          <w:rFonts w:ascii="Arial" w:eastAsia="Arial" w:hAnsi="Arial" w:cs="Arial"/>
          <w:color w:val="000000" w:themeColor="text2"/>
        </w:rPr>
        <w:t xml:space="preserve"> Meat Processing</w:t>
      </w:r>
    </w:p>
    <w:p w14:paraId="3CB7E93D" w14:textId="73DEDF69" w:rsidR="00842627" w:rsidRPr="005912FF" w:rsidRDefault="00842627" w:rsidP="443F86A5">
      <w:pPr>
        <w:pStyle w:val="BodyTextSI"/>
        <w:rPr>
          <w:rFonts w:ascii="Arial" w:eastAsia="Arial" w:hAnsi="Arial" w:cs="Arial"/>
          <w:color w:val="000000" w:themeColor="text2"/>
        </w:rPr>
      </w:pPr>
      <w:r w:rsidRPr="005912FF">
        <w:rPr>
          <w:rFonts w:ascii="Arial" w:eastAsia="Arial" w:hAnsi="Arial" w:cs="Arial"/>
          <w:b/>
          <w:bCs/>
          <w:color w:val="000000" w:themeColor="text2"/>
        </w:rPr>
        <w:t>Taxonomy – Occupations:</w:t>
      </w:r>
      <w:r w:rsidRPr="005912FF">
        <w:rPr>
          <w:rFonts w:ascii="Arial" w:eastAsia="Arial" w:hAnsi="Arial" w:cs="Arial"/>
          <w:color w:val="000000" w:themeColor="text2"/>
        </w:rPr>
        <w:t xml:space="preserve"> Skilled Meat Processing Operator, Quality Assurance Officer</w:t>
      </w:r>
    </w:p>
    <w:sectPr w:rsidR="00842627" w:rsidRPr="005912FF" w:rsidSect="00C159B6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84A7" w14:textId="77777777" w:rsidR="005C67FF" w:rsidRDefault="005C67FF" w:rsidP="005072F6">
      <w:r>
        <w:separator/>
      </w:r>
    </w:p>
  </w:endnote>
  <w:endnote w:type="continuationSeparator" w:id="0">
    <w:p w14:paraId="35305B30" w14:textId="77777777" w:rsidR="005C67FF" w:rsidRDefault="005C67FF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E031" w14:textId="77777777" w:rsidR="00AE44A9" w:rsidRDefault="00AE4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EFB9090" w14:textId="466A027B" w:rsidR="00C705B9" w:rsidRPr="00B45070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507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45070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45070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4507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45070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45070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B4507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2DFCDDE6" w:rsidR="00C705B9" w:rsidRPr="00B45070" w:rsidRDefault="00354E09" w:rsidP="00B45070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="0006185E" w:rsidRPr="00B45070">
      <w:rPr>
        <w:rFonts w:ascii="Arial" w:hAnsi="Arial" w:cs="Arial"/>
        <w:sz w:val="20"/>
        <w:szCs w:val="20"/>
      </w:rPr>
      <w:br/>
      <w:t>TPOF2025 - Qualification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0275" w14:textId="77777777" w:rsidR="00AE44A9" w:rsidRDefault="00AE4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9C2E" w14:textId="77777777" w:rsidR="005C67FF" w:rsidRDefault="005C67FF" w:rsidP="005072F6">
      <w:r>
        <w:separator/>
      </w:r>
    </w:p>
  </w:footnote>
  <w:footnote w:type="continuationSeparator" w:id="0">
    <w:p w14:paraId="2B04859F" w14:textId="77777777" w:rsidR="005C67FF" w:rsidRDefault="005C67FF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7396" w14:textId="77777777" w:rsidR="00AE44A9" w:rsidRDefault="00AE4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64F0" w14:textId="374C03D0" w:rsidR="00C159B6" w:rsidRDefault="00000000">
    <w:pPr>
      <w:pStyle w:val="Header"/>
    </w:pPr>
    <w:sdt>
      <w:sdtPr>
        <w:rPr>
          <w:rFonts w:ascii="Arial" w:hAnsi="Arial" w:cs="Arial"/>
          <w:b/>
          <w:bCs/>
        </w:rPr>
        <w:id w:val="-1370448092"/>
        <w:docPartObj>
          <w:docPartGallery w:val="Watermarks"/>
          <w:docPartUnique/>
        </w:docPartObj>
      </w:sdtPr>
      <w:sdtContent>
        <w:r>
          <w:rPr>
            <w:rFonts w:ascii="Arial" w:hAnsi="Arial" w:cs="Arial"/>
            <w:b/>
            <w:bCs/>
            <w:noProof/>
          </w:rPr>
          <w:pict w14:anchorId="62B3E42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D692B" w:rsidRPr="002D692B">
      <w:t xml:space="preserve"> </w:t>
    </w:r>
    <w:r w:rsidR="009724EF" w:rsidRPr="009724EF">
      <w:rPr>
        <w:rFonts w:ascii="Arial" w:hAnsi="Arial" w:cs="Arial"/>
        <w:b/>
        <w:bCs/>
      </w:rPr>
      <w:t>AMP3</w:t>
    </w:r>
    <w:r w:rsidR="00CB5653">
      <w:rPr>
        <w:rFonts w:ascii="Arial" w:hAnsi="Arial" w:cs="Arial"/>
        <w:b/>
        <w:bCs/>
      </w:rPr>
      <w:t>X2</w:t>
    </w:r>
    <w:r w:rsidR="009724EF" w:rsidRPr="009724EF">
      <w:rPr>
        <w:rFonts w:ascii="Arial" w:hAnsi="Arial" w:cs="Arial"/>
        <w:b/>
        <w:bCs/>
      </w:rPr>
      <w:t>2</w:t>
    </w:r>
    <w:r w:rsidR="00CB5653">
      <w:rPr>
        <w:rFonts w:ascii="Arial" w:hAnsi="Arial" w:cs="Arial"/>
        <w:b/>
        <w:bCs/>
      </w:rPr>
      <w:t>7</w:t>
    </w:r>
    <w:r w:rsidR="009724EF" w:rsidRPr="009724EF">
      <w:rPr>
        <w:rFonts w:ascii="Arial" w:hAnsi="Arial" w:cs="Arial"/>
        <w:b/>
        <w:bCs/>
      </w:rPr>
      <w:t xml:space="preserve"> Certificate III in Meat Processing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4A4B" w14:textId="77777777" w:rsidR="00AE44A9" w:rsidRDefault="00AE4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58131C"/>
    <w:multiLevelType w:val="hybridMultilevel"/>
    <w:tmpl w:val="820432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4E4799"/>
    <w:multiLevelType w:val="multilevel"/>
    <w:tmpl w:val="0FEAF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3077EC"/>
    <w:multiLevelType w:val="hybridMultilevel"/>
    <w:tmpl w:val="EC2AAB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41359"/>
    <w:multiLevelType w:val="hybridMultilevel"/>
    <w:tmpl w:val="C11E51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30"/>
  </w:num>
  <w:num w:numId="2" w16cid:durableId="1258755782">
    <w:abstractNumId w:val="2"/>
  </w:num>
  <w:num w:numId="3" w16cid:durableId="594167579">
    <w:abstractNumId w:val="17"/>
  </w:num>
  <w:num w:numId="4" w16cid:durableId="1633174532">
    <w:abstractNumId w:val="17"/>
  </w:num>
  <w:num w:numId="5" w16cid:durableId="583105343">
    <w:abstractNumId w:val="17"/>
  </w:num>
  <w:num w:numId="6" w16cid:durableId="1807501992">
    <w:abstractNumId w:val="17"/>
  </w:num>
  <w:num w:numId="7" w16cid:durableId="1652831368">
    <w:abstractNumId w:val="17"/>
  </w:num>
  <w:num w:numId="8" w16cid:durableId="1978878251">
    <w:abstractNumId w:val="17"/>
  </w:num>
  <w:num w:numId="9" w16cid:durableId="708072253">
    <w:abstractNumId w:val="17"/>
  </w:num>
  <w:num w:numId="10" w16cid:durableId="1666664027">
    <w:abstractNumId w:val="11"/>
  </w:num>
  <w:num w:numId="11" w16cid:durableId="941063825">
    <w:abstractNumId w:val="25"/>
  </w:num>
  <w:num w:numId="12" w16cid:durableId="741761368">
    <w:abstractNumId w:val="4"/>
  </w:num>
  <w:num w:numId="13" w16cid:durableId="355735866">
    <w:abstractNumId w:val="29"/>
  </w:num>
  <w:num w:numId="14" w16cid:durableId="640382440">
    <w:abstractNumId w:val="22"/>
  </w:num>
  <w:num w:numId="15" w16cid:durableId="2088532146">
    <w:abstractNumId w:val="5"/>
  </w:num>
  <w:num w:numId="16" w16cid:durableId="397678585">
    <w:abstractNumId w:val="31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4"/>
  </w:num>
  <w:num w:numId="20" w16cid:durableId="1773012564">
    <w:abstractNumId w:val="17"/>
  </w:num>
  <w:num w:numId="21" w16cid:durableId="812720299">
    <w:abstractNumId w:val="0"/>
  </w:num>
  <w:num w:numId="22" w16cid:durableId="644898845">
    <w:abstractNumId w:val="27"/>
  </w:num>
  <w:num w:numId="23" w16cid:durableId="1138692964">
    <w:abstractNumId w:val="23"/>
  </w:num>
  <w:num w:numId="24" w16cid:durableId="1827890157">
    <w:abstractNumId w:val="18"/>
  </w:num>
  <w:num w:numId="25" w16cid:durableId="2019768002">
    <w:abstractNumId w:val="6"/>
  </w:num>
  <w:num w:numId="26" w16cid:durableId="255483156">
    <w:abstractNumId w:val="13"/>
  </w:num>
  <w:num w:numId="27" w16cid:durableId="2019236444">
    <w:abstractNumId w:val="21"/>
  </w:num>
  <w:num w:numId="28" w16cid:durableId="465271072">
    <w:abstractNumId w:val="9"/>
  </w:num>
  <w:num w:numId="29" w16cid:durableId="711271375">
    <w:abstractNumId w:val="26"/>
  </w:num>
  <w:num w:numId="30" w16cid:durableId="400563731">
    <w:abstractNumId w:val="28"/>
  </w:num>
  <w:num w:numId="31" w16cid:durableId="25106763">
    <w:abstractNumId w:val="7"/>
  </w:num>
  <w:num w:numId="32" w16cid:durableId="1833793557">
    <w:abstractNumId w:val="15"/>
  </w:num>
  <w:num w:numId="33" w16cid:durableId="201719860">
    <w:abstractNumId w:val="32"/>
  </w:num>
  <w:num w:numId="34" w16cid:durableId="2113162816">
    <w:abstractNumId w:val="12"/>
  </w:num>
  <w:num w:numId="35" w16cid:durableId="1682731902">
    <w:abstractNumId w:val="35"/>
  </w:num>
  <w:num w:numId="36" w16cid:durableId="1825662792">
    <w:abstractNumId w:val="34"/>
  </w:num>
  <w:num w:numId="37" w16cid:durableId="1256982242">
    <w:abstractNumId w:val="16"/>
  </w:num>
  <w:num w:numId="38" w16cid:durableId="155809457">
    <w:abstractNumId w:val="14"/>
  </w:num>
  <w:num w:numId="39" w16cid:durableId="215511303">
    <w:abstractNumId w:val="33"/>
  </w:num>
  <w:num w:numId="40" w16cid:durableId="1963072715">
    <w:abstractNumId w:val="19"/>
  </w:num>
  <w:num w:numId="41" w16cid:durableId="1062288753">
    <w:abstractNumId w:val="20"/>
  </w:num>
  <w:num w:numId="42" w16cid:durableId="566498358">
    <w:abstractNumId w:val="8"/>
  </w:num>
  <w:num w:numId="43" w16cid:durableId="245187372">
    <w:abstractNumId w:val="10"/>
  </w:num>
  <w:num w:numId="44" w16cid:durableId="11155147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4C4"/>
    <w:rsid w:val="00001CC6"/>
    <w:rsid w:val="00003388"/>
    <w:rsid w:val="0000355A"/>
    <w:rsid w:val="00006B0D"/>
    <w:rsid w:val="00012723"/>
    <w:rsid w:val="000249AE"/>
    <w:rsid w:val="0002742B"/>
    <w:rsid w:val="00036FCD"/>
    <w:rsid w:val="0004122E"/>
    <w:rsid w:val="00042AC3"/>
    <w:rsid w:val="00042B36"/>
    <w:rsid w:val="000540C8"/>
    <w:rsid w:val="0005671C"/>
    <w:rsid w:val="0006098D"/>
    <w:rsid w:val="0006185E"/>
    <w:rsid w:val="00067A27"/>
    <w:rsid w:val="00067BD8"/>
    <w:rsid w:val="0007067A"/>
    <w:rsid w:val="00070726"/>
    <w:rsid w:val="000717B1"/>
    <w:rsid w:val="00072205"/>
    <w:rsid w:val="000746DD"/>
    <w:rsid w:val="00080518"/>
    <w:rsid w:val="0008442E"/>
    <w:rsid w:val="000860D8"/>
    <w:rsid w:val="00087B22"/>
    <w:rsid w:val="000A2435"/>
    <w:rsid w:val="000A7DBE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17E51"/>
    <w:rsid w:val="00126E3B"/>
    <w:rsid w:val="00127AD3"/>
    <w:rsid w:val="001310FB"/>
    <w:rsid w:val="0013425D"/>
    <w:rsid w:val="00135B9A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74C90"/>
    <w:rsid w:val="0017513B"/>
    <w:rsid w:val="00177A87"/>
    <w:rsid w:val="001804FB"/>
    <w:rsid w:val="00180953"/>
    <w:rsid w:val="001811A1"/>
    <w:rsid w:val="00184B73"/>
    <w:rsid w:val="00191722"/>
    <w:rsid w:val="00192FBA"/>
    <w:rsid w:val="0019391F"/>
    <w:rsid w:val="00196997"/>
    <w:rsid w:val="00196E6C"/>
    <w:rsid w:val="001C108A"/>
    <w:rsid w:val="001D25F8"/>
    <w:rsid w:val="001D59A7"/>
    <w:rsid w:val="001E30C2"/>
    <w:rsid w:val="001E5B8C"/>
    <w:rsid w:val="001E69D2"/>
    <w:rsid w:val="001F2801"/>
    <w:rsid w:val="001F3716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4C04"/>
    <w:rsid w:val="002257C3"/>
    <w:rsid w:val="00236896"/>
    <w:rsid w:val="00236AF2"/>
    <w:rsid w:val="00241774"/>
    <w:rsid w:val="00246D91"/>
    <w:rsid w:val="00250B44"/>
    <w:rsid w:val="0025394F"/>
    <w:rsid w:val="0025462E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4768"/>
    <w:rsid w:val="0029528F"/>
    <w:rsid w:val="002969D8"/>
    <w:rsid w:val="002A1489"/>
    <w:rsid w:val="002A2545"/>
    <w:rsid w:val="002A338A"/>
    <w:rsid w:val="002A41A8"/>
    <w:rsid w:val="002A55FD"/>
    <w:rsid w:val="002A5DCC"/>
    <w:rsid w:val="002A76D4"/>
    <w:rsid w:val="002B6732"/>
    <w:rsid w:val="002C1CBB"/>
    <w:rsid w:val="002C637D"/>
    <w:rsid w:val="002C7C2F"/>
    <w:rsid w:val="002D15EB"/>
    <w:rsid w:val="002D1663"/>
    <w:rsid w:val="002D692B"/>
    <w:rsid w:val="002D71F8"/>
    <w:rsid w:val="002E0CC2"/>
    <w:rsid w:val="002E2D57"/>
    <w:rsid w:val="002E5026"/>
    <w:rsid w:val="002E736E"/>
    <w:rsid w:val="002F054F"/>
    <w:rsid w:val="002F54A6"/>
    <w:rsid w:val="003039CB"/>
    <w:rsid w:val="003052E1"/>
    <w:rsid w:val="00313EC0"/>
    <w:rsid w:val="00315558"/>
    <w:rsid w:val="00316B57"/>
    <w:rsid w:val="00324904"/>
    <w:rsid w:val="00332282"/>
    <w:rsid w:val="003334F7"/>
    <w:rsid w:val="00333EEE"/>
    <w:rsid w:val="00351298"/>
    <w:rsid w:val="00354E09"/>
    <w:rsid w:val="00362BA8"/>
    <w:rsid w:val="00365773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229F"/>
    <w:rsid w:val="003B4F5D"/>
    <w:rsid w:val="003B6AAC"/>
    <w:rsid w:val="003C12C8"/>
    <w:rsid w:val="003C48A0"/>
    <w:rsid w:val="003C4AC1"/>
    <w:rsid w:val="003C75CC"/>
    <w:rsid w:val="003D0116"/>
    <w:rsid w:val="003D1133"/>
    <w:rsid w:val="003D73B7"/>
    <w:rsid w:val="003E059E"/>
    <w:rsid w:val="003E4AE3"/>
    <w:rsid w:val="003E511F"/>
    <w:rsid w:val="003E53B0"/>
    <w:rsid w:val="003F28C1"/>
    <w:rsid w:val="003F2BD6"/>
    <w:rsid w:val="003F30BE"/>
    <w:rsid w:val="003F4FC6"/>
    <w:rsid w:val="003F5460"/>
    <w:rsid w:val="004021DA"/>
    <w:rsid w:val="0040438D"/>
    <w:rsid w:val="0040475A"/>
    <w:rsid w:val="00405150"/>
    <w:rsid w:val="00415453"/>
    <w:rsid w:val="00415B93"/>
    <w:rsid w:val="00427D7E"/>
    <w:rsid w:val="00430E24"/>
    <w:rsid w:val="0043176A"/>
    <w:rsid w:val="0043213B"/>
    <w:rsid w:val="00433351"/>
    <w:rsid w:val="00436529"/>
    <w:rsid w:val="004451AE"/>
    <w:rsid w:val="00452B90"/>
    <w:rsid w:val="00457857"/>
    <w:rsid w:val="00460256"/>
    <w:rsid w:val="00464363"/>
    <w:rsid w:val="00465F3C"/>
    <w:rsid w:val="00467996"/>
    <w:rsid w:val="00470D6B"/>
    <w:rsid w:val="004725DA"/>
    <w:rsid w:val="004743A9"/>
    <w:rsid w:val="00480F0A"/>
    <w:rsid w:val="004829F5"/>
    <w:rsid w:val="004A37B0"/>
    <w:rsid w:val="004A46F8"/>
    <w:rsid w:val="004A629B"/>
    <w:rsid w:val="004A66E7"/>
    <w:rsid w:val="004A7722"/>
    <w:rsid w:val="004A79DF"/>
    <w:rsid w:val="004B1C42"/>
    <w:rsid w:val="004B1F0B"/>
    <w:rsid w:val="004C7821"/>
    <w:rsid w:val="004D498B"/>
    <w:rsid w:val="004D6C93"/>
    <w:rsid w:val="004E06E7"/>
    <w:rsid w:val="004E0F82"/>
    <w:rsid w:val="004E7D40"/>
    <w:rsid w:val="004F3D79"/>
    <w:rsid w:val="005061CF"/>
    <w:rsid w:val="005072F6"/>
    <w:rsid w:val="00511D40"/>
    <w:rsid w:val="00512D95"/>
    <w:rsid w:val="005233EB"/>
    <w:rsid w:val="00526094"/>
    <w:rsid w:val="00534681"/>
    <w:rsid w:val="00550313"/>
    <w:rsid w:val="00553AF4"/>
    <w:rsid w:val="00564BC1"/>
    <w:rsid w:val="0058058E"/>
    <w:rsid w:val="00583F4A"/>
    <w:rsid w:val="00586434"/>
    <w:rsid w:val="005876CE"/>
    <w:rsid w:val="0059102D"/>
    <w:rsid w:val="005912FF"/>
    <w:rsid w:val="00595F86"/>
    <w:rsid w:val="005B02EB"/>
    <w:rsid w:val="005B2004"/>
    <w:rsid w:val="005B323E"/>
    <w:rsid w:val="005B4957"/>
    <w:rsid w:val="005C1354"/>
    <w:rsid w:val="005C67FF"/>
    <w:rsid w:val="005C72C0"/>
    <w:rsid w:val="005C735E"/>
    <w:rsid w:val="005D14D6"/>
    <w:rsid w:val="005E0982"/>
    <w:rsid w:val="005F370E"/>
    <w:rsid w:val="005F39AD"/>
    <w:rsid w:val="005F41AD"/>
    <w:rsid w:val="005F4A74"/>
    <w:rsid w:val="005F520D"/>
    <w:rsid w:val="006049F6"/>
    <w:rsid w:val="006113FE"/>
    <w:rsid w:val="006155FF"/>
    <w:rsid w:val="00615ADB"/>
    <w:rsid w:val="00617BBE"/>
    <w:rsid w:val="00622460"/>
    <w:rsid w:val="0062605C"/>
    <w:rsid w:val="00630EDC"/>
    <w:rsid w:val="00631107"/>
    <w:rsid w:val="00647934"/>
    <w:rsid w:val="006504BB"/>
    <w:rsid w:val="00655AFC"/>
    <w:rsid w:val="00663802"/>
    <w:rsid w:val="00664405"/>
    <w:rsid w:val="006731DA"/>
    <w:rsid w:val="00676E54"/>
    <w:rsid w:val="00686891"/>
    <w:rsid w:val="00690AC9"/>
    <w:rsid w:val="00696F0C"/>
    <w:rsid w:val="006A0757"/>
    <w:rsid w:val="006A0DDF"/>
    <w:rsid w:val="006B34C5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6886"/>
    <w:rsid w:val="00726491"/>
    <w:rsid w:val="007423F5"/>
    <w:rsid w:val="007452A9"/>
    <w:rsid w:val="00751D08"/>
    <w:rsid w:val="00761428"/>
    <w:rsid w:val="007664EB"/>
    <w:rsid w:val="00770132"/>
    <w:rsid w:val="0078056B"/>
    <w:rsid w:val="00781343"/>
    <w:rsid w:val="00785333"/>
    <w:rsid w:val="007875FC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775F"/>
    <w:rsid w:val="007F4EDD"/>
    <w:rsid w:val="00807F39"/>
    <w:rsid w:val="008260E2"/>
    <w:rsid w:val="0082626D"/>
    <w:rsid w:val="0084210B"/>
    <w:rsid w:val="00842627"/>
    <w:rsid w:val="00843203"/>
    <w:rsid w:val="008461F4"/>
    <w:rsid w:val="00850A11"/>
    <w:rsid w:val="00851F22"/>
    <w:rsid w:val="00873A39"/>
    <w:rsid w:val="008761BF"/>
    <w:rsid w:val="0087654A"/>
    <w:rsid w:val="00891ADE"/>
    <w:rsid w:val="00894EA4"/>
    <w:rsid w:val="008A555D"/>
    <w:rsid w:val="008A7DDB"/>
    <w:rsid w:val="008D0C92"/>
    <w:rsid w:val="008E163A"/>
    <w:rsid w:val="008E1A43"/>
    <w:rsid w:val="008E2E2B"/>
    <w:rsid w:val="008E64FE"/>
    <w:rsid w:val="008E6615"/>
    <w:rsid w:val="008F2B96"/>
    <w:rsid w:val="008F61D4"/>
    <w:rsid w:val="00913417"/>
    <w:rsid w:val="00915F7E"/>
    <w:rsid w:val="00915FAA"/>
    <w:rsid w:val="00922C8D"/>
    <w:rsid w:val="00924E43"/>
    <w:rsid w:val="0092632A"/>
    <w:rsid w:val="00932502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24EF"/>
    <w:rsid w:val="009737A4"/>
    <w:rsid w:val="00980B3A"/>
    <w:rsid w:val="00994A1F"/>
    <w:rsid w:val="00994BBB"/>
    <w:rsid w:val="0099557E"/>
    <w:rsid w:val="009A1552"/>
    <w:rsid w:val="009A18AC"/>
    <w:rsid w:val="009A1D99"/>
    <w:rsid w:val="009A45C0"/>
    <w:rsid w:val="009A6908"/>
    <w:rsid w:val="009B3C8A"/>
    <w:rsid w:val="009B6C47"/>
    <w:rsid w:val="009C4F5F"/>
    <w:rsid w:val="009C5548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E74EA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5D7A"/>
    <w:rsid w:val="00A65B3D"/>
    <w:rsid w:val="00A70575"/>
    <w:rsid w:val="00A71A89"/>
    <w:rsid w:val="00A73690"/>
    <w:rsid w:val="00A775BA"/>
    <w:rsid w:val="00A800A4"/>
    <w:rsid w:val="00A83F69"/>
    <w:rsid w:val="00A86A20"/>
    <w:rsid w:val="00A95166"/>
    <w:rsid w:val="00AA3B1E"/>
    <w:rsid w:val="00AA5DAE"/>
    <w:rsid w:val="00AB1E2B"/>
    <w:rsid w:val="00AB4D85"/>
    <w:rsid w:val="00AB5A49"/>
    <w:rsid w:val="00AC0B3F"/>
    <w:rsid w:val="00AC49D3"/>
    <w:rsid w:val="00AC5505"/>
    <w:rsid w:val="00AC7CF7"/>
    <w:rsid w:val="00AD145B"/>
    <w:rsid w:val="00AD18A6"/>
    <w:rsid w:val="00AD41BF"/>
    <w:rsid w:val="00AD7E2F"/>
    <w:rsid w:val="00AE0D4C"/>
    <w:rsid w:val="00AE44A9"/>
    <w:rsid w:val="00AF01CB"/>
    <w:rsid w:val="00AF51A8"/>
    <w:rsid w:val="00AF79BD"/>
    <w:rsid w:val="00AF7C4B"/>
    <w:rsid w:val="00B01253"/>
    <w:rsid w:val="00B0126B"/>
    <w:rsid w:val="00B01D06"/>
    <w:rsid w:val="00B04CD2"/>
    <w:rsid w:val="00B04E40"/>
    <w:rsid w:val="00B07DB9"/>
    <w:rsid w:val="00B134C5"/>
    <w:rsid w:val="00B140BE"/>
    <w:rsid w:val="00B16526"/>
    <w:rsid w:val="00B16EE9"/>
    <w:rsid w:val="00B20A82"/>
    <w:rsid w:val="00B236D1"/>
    <w:rsid w:val="00B26CED"/>
    <w:rsid w:val="00B31B9E"/>
    <w:rsid w:val="00B337A9"/>
    <w:rsid w:val="00B43EBA"/>
    <w:rsid w:val="00B45070"/>
    <w:rsid w:val="00B67F5A"/>
    <w:rsid w:val="00B73B7D"/>
    <w:rsid w:val="00B73EC2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E0C39"/>
    <w:rsid w:val="00BE11EC"/>
    <w:rsid w:val="00BE2430"/>
    <w:rsid w:val="00BE3DD6"/>
    <w:rsid w:val="00BF352D"/>
    <w:rsid w:val="00C04160"/>
    <w:rsid w:val="00C06158"/>
    <w:rsid w:val="00C115E4"/>
    <w:rsid w:val="00C159B6"/>
    <w:rsid w:val="00C25A9B"/>
    <w:rsid w:val="00C27258"/>
    <w:rsid w:val="00C32357"/>
    <w:rsid w:val="00C32D63"/>
    <w:rsid w:val="00C4362C"/>
    <w:rsid w:val="00C46550"/>
    <w:rsid w:val="00C50D3E"/>
    <w:rsid w:val="00C52AF8"/>
    <w:rsid w:val="00C54B14"/>
    <w:rsid w:val="00C56A1A"/>
    <w:rsid w:val="00C602DE"/>
    <w:rsid w:val="00C61666"/>
    <w:rsid w:val="00C705B9"/>
    <w:rsid w:val="00C74FF7"/>
    <w:rsid w:val="00C75234"/>
    <w:rsid w:val="00C75DE5"/>
    <w:rsid w:val="00C76798"/>
    <w:rsid w:val="00C857E4"/>
    <w:rsid w:val="00C95F0C"/>
    <w:rsid w:val="00C97178"/>
    <w:rsid w:val="00C974BB"/>
    <w:rsid w:val="00CB5653"/>
    <w:rsid w:val="00CC0562"/>
    <w:rsid w:val="00CC3621"/>
    <w:rsid w:val="00CC4903"/>
    <w:rsid w:val="00CC6D8B"/>
    <w:rsid w:val="00CD0CFD"/>
    <w:rsid w:val="00CD2775"/>
    <w:rsid w:val="00CD3508"/>
    <w:rsid w:val="00CE3F9B"/>
    <w:rsid w:val="00CE4FF6"/>
    <w:rsid w:val="00CE52B9"/>
    <w:rsid w:val="00CE7E3D"/>
    <w:rsid w:val="00CF0889"/>
    <w:rsid w:val="00CF39E4"/>
    <w:rsid w:val="00D024B9"/>
    <w:rsid w:val="00D02C9E"/>
    <w:rsid w:val="00D04B08"/>
    <w:rsid w:val="00D06FBC"/>
    <w:rsid w:val="00D07750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A1404"/>
    <w:rsid w:val="00DA1E44"/>
    <w:rsid w:val="00DB03C4"/>
    <w:rsid w:val="00DB59DE"/>
    <w:rsid w:val="00DB59E7"/>
    <w:rsid w:val="00DC4508"/>
    <w:rsid w:val="00DD0A54"/>
    <w:rsid w:val="00DD0B92"/>
    <w:rsid w:val="00DD479E"/>
    <w:rsid w:val="00DD5272"/>
    <w:rsid w:val="00DD5EBE"/>
    <w:rsid w:val="00DE4F95"/>
    <w:rsid w:val="00DF0E20"/>
    <w:rsid w:val="00DF302A"/>
    <w:rsid w:val="00DF53F9"/>
    <w:rsid w:val="00E06830"/>
    <w:rsid w:val="00E12C1E"/>
    <w:rsid w:val="00E20E86"/>
    <w:rsid w:val="00E23F79"/>
    <w:rsid w:val="00E26AB4"/>
    <w:rsid w:val="00E30944"/>
    <w:rsid w:val="00E3180F"/>
    <w:rsid w:val="00E31F88"/>
    <w:rsid w:val="00E3774C"/>
    <w:rsid w:val="00E42D84"/>
    <w:rsid w:val="00E45554"/>
    <w:rsid w:val="00E5158E"/>
    <w:rsid w:val="00E5259C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86962"/>
    <w:rsid w:val="00EA0F7B"/>
    <w:rsid w:val="00EB348F"/>
    <w:rsid w:val="00EB4F8C"/>
    <w:rsid w:val="00EC1101"/>
    <w:rsid w:val="00EC2C7A"/>
    <w:rsid w:val="00EC3A4D"/>
    <w:rsid w:val="00EC3AE3"/>
    <w:rsid w:val="00ED1A3A"/>
    <w:rsid w:val="00ED6828"/>
    <w:rsid w:val="00EE08C5"/>
    <w:rsid w:val="00EE332A"/>
    <w:rsid w:val="00EE62A3"/>
    <w:rsid w:val="00EE69C0"/>
    <w:rsid w:val="00EF0573"/>
    <w:rsid w:val="00EF799A"/>
    <w:rsid w:val="00F22BBF"/>
    <w:rsid w:val="00F37800"/>
    <w:rsid w:val="00F423DD"/>
    <w:rsid w:val="00F43DEC"/>
    <w:rsid w:val="00F44751"/>
    <w:rsid w:val="00F55A42"/>
    <w:rsid w:val="00F63DAF"/>
    <w:rsid w:val="00F649BA"/>
    <w:rsid w:val="00F664F2"/>
    <w:rsid w:val="00F7147E"/>
    <w:rsid w:val="00F747CB"/>
    <w:rsid w:val="00F760A7"/>
    <w:rsid w:val="00F84026"/>
    <w:rsid w:val="00F9791F"/>
    <w:rsid w:val="00F97FB9"/>
    <w:rsid w:val="00FA3A74"/>
    <w:rsid w:val="00FB5B29"/>
    <w:rsid w:val="00FB5E21"/>
    <w:rsid w:val="00FB6954"/>
    <w:rsid w:val="00FB6D27"/>
    <w:rsid w:val="00FB71A2"/>
    <w:rsid w:val="00FC353C"/>
    <w:rsid w:val="00FE6EC5"/>
    <w:rsid w:val="00FF4429"/>
    <w:rsid w:val="00FF559D"/>
    <w:rsid w:val="03437357"/>
    <w:rsid w:val="03CF50B5"/>
    <w:rsid w:val="077BC4C0"/>
    <w:rsid w:val="0A2233B0"/>
    <w:rsid w:val="0F766697"/>
    <w:rsid w:val="123C4280"/>
    <w:rsid w:val="18845B4A"/>
    <w:rsid w:val="2081E1E6"/>
    <w:rsid w:val="2919752E"/>
    <w:rsid w:val="2A97A353"/>
    <w:rsid w:val="2AA162B9"/>
    <w:rsid w:val="2D2928E0"/>
    <w:rsid w:val="2E28BB0A"/>
    <w:rsid w:val="3766260A"/>
    <w:rsid w:val="38342F5F"/>
    <w:rsid w:val="3950D304"/>
    <w:rsid w:val="3C4BF6AD"/>
    <w:rsid w:val="3D545754"/>
    <w:rsid w:val="3ECEC7FD"/>
    <w:rsid w:val="3F77A14D"/>
    <w:rsid w:val="443F86A5"/>
    <w:rsid w:val="44B5521D"/>
    <w:rsid w:val="44F11265"/>
    <w:rsid w:val="54C25F5C"/>
    <w:rsid w:val="56071690"/>
    <w:rsid w:val="564CAF37"/>
    <w:rsid w:val="570233A3"/>
    <w:rsid w:val="59BFDA3C"/>
    <w:rsid w:val="5A945A22"/>
    <w:rsid w:val="5CB5808C"/>
    <w:rsid w:val="65570E7B"/>
    <w:rsid w:val="65851C9E"/>
    <w:rsid w:val="66339231"/>
    <w:rsid w:val="6AB152A3"/>
    <w:rsid w:val="6F31412D"/>
    <w:rsid w:val="701AAFBF"/>
    <w:rsid w:val="721A5B9F"/>
    <w:rsid w:val="77698C21"/>
    <w:rsid w:val="7E5AE0C7"/>
    <w:rsid w:val="7E9DA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4A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A32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4A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A32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4A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3A5B54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4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3A5B54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paragraph" w:styleId="BodyText">
    <w:name w:val="Body Text"/>
    <w:basedOn w:val="Normal"/>
    <w:link w:val="BodyTextChar"/>
    <w:rsid w:val="0025462E"/>
    <w:pPr>
      <w:keepLines/>
      <w:spacing w:before="120"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25462E"/>
    <w:rPr>
      <w:rFonts w:ascii="Times New Roman" w:eastAsia="Times New Roman" w:hAnsi="Times New Roman" w:cs="Times New Roman"/>
      <w:szCs w:val="22"/>
    </w:rPr>
  </w:style>
  <w:style w:type="character" w:customStyle="1" w:styleId="SpecialBold">
    <w:name w:val="Special Bold"/>
    <w:basedOn w:val="DefaultParagraphFont"/>
    <w:rsid w:val="0025462E"/>
    <w:rPr>
      <w:b/>
      <w:spacing w:val="0"/>
    </w:rPr>
  </w:style>
  <w:style w:type="character" w:styleId="Emphasis">
    <w:name w:val="Emphasis"/>
    <w:basedOn w:val="DefaultParagraphFont"/>
    <w:qFormat/>
    <w:rsid w:val="0025462E"/>
    <w:rPr>
      <w:i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014C4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0014C4"/>
    <w:pPr>
      <w:keepNext/>
      <w:keepLines/>
      <w:spacing w:before="120" w:after="120" w:line="240" w:lineRule="auto"/>
    </w:pPr>
    <w:rPr>
      <w:rFonts w:ascii="Arial" w:eastAsia="Times New Roman" w:hAnsi="Arial" w:cs="Times New Roman"/>
      <w:b/>
      <w:color w:val="918585"/>
      <w:sz w:val="24"/>
      <w:szCs w:val="20"/>
    </w:rPr>
  </w:style>
  <w:style w:type="paragraph" w:styleId="Revision">
    <w:name w:val="Revision"/>
    <w:hidden/>
    <w:uiPriority w:val="99"/>
    <w:semiHidden/>
    <w:rsid w:val="009C5548"/>
    <w:rPr>
      <w:rFonts w:ascii="Avenir LT Std 45 Book" w:hAnsi="Avenir LT Std 45 Book"/>
      <w:sz w:val="22"/>
      <w:szCs w:val="22"/>
    </w:rPr>
  </w:style>
  <w:style w:type="character" w:styleId="BookTitle">
    <w:name w:val="Book Title"/>
    <w:basedOn w:val="DefaultParagraphFont"/>
    <w:uiPriority w:val="33"/>
    <w:rsid w:val="00AE44A9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E44A9"/>
    <w:pPr>
      <w:spacing w:line="240" w:lineRule="auto"/>
    </w:pPr>
    <w:rPr>
      <w:i/>
      <w:iCs/>
      <w:color w:val="000000" w:themeColor="text2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4A9"/>
    <w:rPr>
      <w:rFonts w:asciiTheme="majorHAnsi" w:eastAsiaTheme="majorEastAsia" w:hAnsiTheme="majorHAnsi" w:cstheme="majorBidi"/>
      <w:color w:val="2A3258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4A9"/>
    <w:rPr>
      <w:rFonts w:asciiTheme="majorHAnsi" w:eastAsiaTheme="majorEastAsia" w:hAnsiTheme="majorHAnsi" w:cstheme="majorBidi"/>
      <w:i/>
      <w:iCs/>
      <w:color w:val="2A325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4A9"/>
    <w:rPr>
      <w:rFonts w:asciiTheme="majorHAnsi" w:eastAsiaTheme="majorEastAsia" w:hAnsiTheme="majorHAnsi" w:cstheme="majorBidi"/>
      <w:color w:val="3A5B54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4A9"/>
    <w:rPr>
      <w:rFonts w:asciiTheme="majorHAnsi" w:eastAsiaTheme="majorEastAsia" w:hAnsiTheme="majorHAnsi" w:cstheme="majorBidi"/>
      <w:i/>
      <w:iCs/>
      <w:color w:val="3A5B54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rsid w:val="00AE44A9"/>
    <w:rPr>
      <w:i/>
      <w:iCs/>
      <w:color w:val="5967A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AE44A9"/>
    <w:pPr>
      <w:pBdr>
        <w:top w:val="single" w:sz="4" w:space="10" w:color="5967AF" w:themeColor="accent1"/>
        <w:bottom w:val="single" w:sz="4" w:space="10" w:color="5967AF" w:themeColor="accent1"/>
      </w:pBdr>
      <w:spacing w:before="360" w:after="360"/>
      <w:ind w:left="864" w:right="864"/>
      <w:jc w:val="center"/>
    </w:pPr>
    <w:rPr>
      <w:i/>
      <w:iCs/>
      <w:color w:val="5967A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4A9"/>
    <w:rPr>
      <w:rFonts w:ascii="Avenir LT Std 45 Book" w:hAnsi="Avenir LT Std 45 Book"/>
      <w:i/>
      <w:iCs/>
      <w:color w:val="5967AF" w:themeColor="accent1"/>
      <w:sz w:val="22"/>
      <w:szCs w:val="22"/>
    </w:rPr>
  </w:style>
  <w:style w:type="character" w:styleId="IntenseReference">
    <w:name w:val="Intense Reference"/>
    <w:basedOn w:val="DefaultParagraphFont"/>
    <w:uiPriority w:val="32"/>
    <w:rsid w:val="00AE44A9"/>
    <w:rPr>
      <w:b/>
      <w:bCs/>
      <w:smallCaps/>
      <w:color w:val="5967AF" w:themeColor="accent1"/>
      <w:spacing w:val="5"/>
    </w:rPr>
  </w:style>
  <w:style w:type="paragraph" w:styleId="NoSpacing">
    <w:name w:val="No Spacing"/>
    <w:uiPriority w:val="1"/>
    <w:rsid w:val="00AE44A9"/>
    <w:rPr>
      <w:rFonts w:ascii="Avenir LT Std 45 Book" w:hAnsi="Avenir LT Std 45 Book"/>
      <w:sz w:val="22"/>
      <w:szCs w:val="22"/>
    </w:rPr>
  </w:style>
  <w:style w:type="character" w:styleId="Strong">
    <w:name w:val="Strong"/>
    <w:basedOn w:val="DefaultParagraphFont"/>
    <w:uiPriority w:val="22"/>
    <w:rsid w:val="00AE44A9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AE44A9"/>
    <w:pPr>
      <w:numPr>
        <w:ilvl w:val="1"/>
      </w:numPr>
      <w:spacing w:after="160"/>
    </w:pPr>
    <w:rPr>
      <w:rFonts w:asciiTheme="minorHAnsi" w:eastAsiaTheme="minorEastAsia" w:hAnsiTheme="minorHAnsi"/>
      <w:color w:val="5B8F84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E44A9"/>
    <w:rPr>
      <w:rFonts w:eastAsiaTheme="minorEastAsia"/>
      <w:color w:val="5B8F84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rsid w:val="00AE44A9"/>
    <w:rPr>
      <w:i/>
      <w:iCs/>
      <w:color w:val="4A756C" w:themeColor="text1" w:themeTint="BF"/>
    </w:rPr>
  </w:style>
  <w:style w:type="character" w:styleId="SubtleReference">
    <w:name w:val="Subtle Reference"/>
    <w:basedOn w:val="DefaultParagraphFont"/>
    <w:uiPriority w:val="31"/>
    <w:rsid w:val="00AE44A9"/>
    <w:rPr>
      <w:smallCaps/>
      <w:color w:val="5B8F84" w:themeColor="text1" w:themeTint="A5"/>
    </w:rPr>
  </w:style>
  <w:style w:type="paragraph" w:styleId="Title">
    <w:name w:val="Title"/>
    <w:basedOn w:val="Normal"/>
    <w:next w:val="Normal"/>
    <w:link w:val="TitleChar"/>
    <w:uiPriority w:val="10"/>
    <w:rsid w:val="00AE44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4A9"/>
    <w:pPr>
      <w:spacing w:after="0"/>
      <w:outlineLvl w:val="9"/>
    </w:pPr>
    <w:rPr>
      <w:rFonts w:asciiTheme="majorHAnsi" w:hAnsiTheme="majorHAnsi"/>
      <w:b w:val="0"/>
      <w:bCs w:val="0"/>
      <w:color w:val="404B8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raining.gov.au/training/details/FBPFSY3005/unitdetails" TargetMode="External"/><Relationship Id="rId21" Type="http://schemas.openxmlformats.org/officeDocument/2006/relationships/hyperlink" Target="https://training.gov.au/training/details/AMPQUA307/unitdetails" TargetMode="External"/><Relationship Id="rId42" Type="http://schemas.openxmlformats.org/officeDocument/2006/relationships/hyperlink" Target="https://training.gov.au/training/details/AMPLSK204/unitdetails" TargetMode="External"/><Relationship Id="rId47" Type="http://schemas.openxmlformats.org/officeDocument/2006/relationships/hyperlink" Target="https://training.gov.au/training/details/AMPABA301/unitdetails" TargetMode="External"/><Relationship Id="rId63" Type="http://schemas.openxmlformats.org/officeDocument/2006/relationships/hyperlink" Target="https://training.gov.au/training/details/AMPPKG302/unitdetails" TargetMode="External"/><Relationship Id="rId68" Type="http://schemas.openxmlformats.org/officeDocument/2006/relationships/hyperlink" Target="https://training.gov.au/training/details/AMPQUA314/unitdetails" TargetMode="External"/><Relationship Id="rId84" Type="http://schemas.openxmlformats.org/officeDocument/2006/relationships/hyperlink" Target="https://training.gov.au/training/details/AMPLSK401" TargetMode="External"/><Relationship Id="rId89" Type="http://schemas.openxmlformats.org/officeDocument/2006/relationships/footer" Target="footer1.xml"/><Relationship Id="rId16" Type="http://schemas.openxmlformats.org/officeDocument/2006/relationships/hyperlink" Target="https://training.gov.au/training/details/AMPABA304/unitdetails" TargetMode="External"/><Relationship Id="rId11" Type="http://schemas.openxmlformats.org/officeDocument/2006/relationships/hyperlink" Target="https://training.gov.au/training/details/AMPCOM301/unitdetails" TargetMode="External"/><Relationship Id="rId32" Type="http://schemas.openxmlformats.org/officeDocument/2006/relationships/hyperlink" Target="https://training.gov.au/training/details/AMPOPR303/unitdetails" TargetMode="External"/><Relationship Id="rId37" Type="http://schemas.openxmlformats.org/officeDocument/2006/relationships/hyperlink" Target="https://training.gov.au/training/details/AMPAUD401/unitdetails" TargetMode="External"/><Relationship Id="rId53" Type="http://schemas.openxmlformats.org/officeDocument/2006/relationships/hyperlink" Target="https://training.gov.au/training/details/AMPGAM304/unitdetails" TargetMode="External"/><Relationship Id="rId58" Type="http://schemas.openxmlformats.org/officeDocument/2006/relationships/hyperlink" Target="https://training.gov.au/training/details/AMPOPR302/unitdetails" TargetMode="External"/><Relationship Id="rId74" Type="http://schemas.openxmlformats.org/officeDocument/2006/relationships/hyperlink" Target="https://training.gov.au/training/details/FBPOPR3020/unitdetails" TargetMode="External"/><Relationship Id="rId79" Type="http://schemas.openxmlformats.org/officeDocument/2006/relationships/hyperlink" Target="https://training.gov.au/training/details/AHCLSK236" TargetMode="External"/><Relationship Id="rId5" Type="http://schemas.openxmlformats.org/officeDocument/2006/relationships/numbering" Target="numbering.xml"/><Relationship Id="rId90" Type="http://schemas.openxmlformats.org/officeDocument/2006/relationships/footer" Target="footer2.xml"/><Relationship Id="rId22" Type="http://schemas.openxmlformats.org/officeDocument/2006/relationships/hyperlink" Target="https://training.gov.au/training/details/AMPQUA308/unitdetails" TargetMode="External"/><Relationship Id="rId27" Type="http://schemas.openxmlformats.org/officeDocument/2006/relationships/hyperlink" Target="https://training.gov.au/training/details/FBPPPL3005/unitdetails" TargetMode="External"/><Relationship Id="rId43" Type="http://schemas.openxmlformats.org/officeDocument/2006/relationships/hyperlink" Target="https://training.gov.au/training/details/AMPLSK205/unitdetails" TargetMode="External"/><Relationship Id="rId48" Type="http://schemas.openxmlformats.org/officeDocument/2006/relationships/hyperlink" Target="https://training.gov.au/training/details/AMPABA302/unitdetails" TargetMode="External"/><Relationship Id="rId64" Type="http://schemas.openxmlformats.org/officeDocument/2006/relationships/hyperlink" Target="https://training.gov.au/training/details/AMPPPL301/unitdetails" TargetMode="External"/><Relationship Id="rId69" Type="http://schemas.openxmlformats.org/officeDocument/2006/relationships/hyperlink" Target="https://training.gov.au/training/details/AMPQUA315/unitdetails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training.gov.au/training/details/AMPGAM302/unitdetails" TargetMode="External"/><Relationship Id="rId72" Type="http://schemas.openxmlformats.org/officeDocument/2006/relationships/hyperlink" Target="https://training.gov.au/training/details/FBPFSY3004/unitdetails" TargetMode="External"/><Relationship Id="rId80" Type="http://schemas.openxmlformats.org/officeDocument/2006/relationships/hyperlink" Target="https://training.gov.au/training/details/AHCWOL410/unitdetails" TargetMode="External"/><Relationship Id="rId85" Type="http://schemas.openxmlformats.org/officeDocument/2006/relationships/hyperlink" Target="https://training.gov.au/training/details/AMPQUA416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training.gov.au/training/details/AMPQUA301/unitdetails" TargetMode="External"/><Relationship Id="rId17" Type="http://schemas.openxmlformats.org/officeDocument/2006/relationships/hyperlink" Target="https://training.gov.au/training/details/AMPABA305/unitdetails" TargetMode="External"/><Relationship Id="rId25" Type="http://schemas.openxmlformats.org/officeDocument/2006/relationships/hyperlink" Target="https://training.gov.au/training/details/AMPQUA313/unitdetails" TargetMode="External"/><Relationship Id="rId33" Type="http://schemas.openxmlformats.org/officeDocument/2006/relationships/hyperlink" Target="https://training.gov.au/training/details/AHCLSK359/unitdetails" TargetMode="External"/><Relationship Id="rId38" Type="http://schemas.openxmlformats.org/officeDocument/2006/relationships/hyperlink" Target="https://training.gov.au/training/details/AHCLSK223/unitdetails" TargetMode="External"/><Relationship Id="rId46" Type="http://schemas.openxmlformats.org/officeDocument/2006/relationships/hyperlink" Target="https://training.gov.au/training/details/AMPA3138/unitdetails" TargetMode="External"/><Relationship Id="rId59" Type="http://schemas.openxmlformats.org/officeDocument/2006/relationships/hyperlink" Target="https://training.gov.au/training/details/AMPOPR303/unitdetails" TargetMode="External"/><Relationship Id="rId67" Type="http://schemas.openxmlformats.org/officeDocument/2006/relationships/hyperlink" Target="https://training.gov.au/training/details/AMPQUA311/unitdetails" TargetMode="External"/><Relationship Id="rId20" Type="http://schemas.openxmlformats.org/officeDocument/2006/relationships/hyperlink" Target="https://training.gov.au/training/details/AMPQUA306/unitdetails" TargetMode="External"/><Relationship Id="rId41" Type="http://schemas.openxmlformats.org/officeDocument/2006/relationships/hyperlink" Target="https://training.gov.au/training/details/AMPLSK203/unitdetails" TargetMode="External"/><Relationship Id="rId54" Type="http://schemas.openxmlformats.org/officeDocument/2006/relationships/hyperlink" Target="https://training.gov.au/training/details/AMPLSK301/unitdetails" TargetMode="External"/><Relationship Id="rId62" Type="http://schemas.openxmlformats.org/officeDocument/2006/relationships/hyperlink" Target="https://training.gov.au/training/details/AMPPKG301/unitdetails" TargetMode="External"/><Relationship Id="rId70" Type="http://schemas.openxmlformats.org/officeDocument/2006/relationships/hyperlink" Target="https://training.gov.au/training/details/AMPREN307/unitdetails" TargetMode="External"/><Relationship Id="rId75" Type="http://schemas.openxmlformats.org/officeDocument/2006/relationships/hyperlink" Target="https://training.gov.au/training/details/FBPOPR3021/unitdetails" TargetMode="External"/><Relationship Id="rId83" Type="http://schemas.openxmlformats.org/officeDocument/2006/relationships/hyperlink" Target="https://training.gov.au/training/details/AMPLSK201" TargetMode="External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training.gov.au/training/details/AMPABA303/unitdetails" TargetMode="External"/><Relationship Id="rId23" Type="http://schemas.openxmlformats.org/officeDocument/2006/relationships/hyperlink" Target="https://training.gov.au/training/details/AMPQUA309/unitdetails" TargetMode="External"/><Relationship Id="rId28" Type="http://schemas.openxmlformats.org/officeDocument/2006/relationships/hyperlink" Target="https://training.gov.au/training/details/AHCLSK224/unitdetails" TargetMode="External"/><Relationship Id="rId36" Type="http://schemas.openxmlformats.org/officeDocument/2006/relationships/hyperlink" Target="https://training.gov.au/training/details/AMPLSK401/unitdetails" TargetMode="External"/><Relationship Id="rId49" Type="http://schemas.openxmlformats.org/officeDocument/2006/relationships/hyperlink" Target="https://training.gov.au/training/details/AMPCRP301/unitdetails" TargetMode="External"/><Relationship Id="rId57" Type="http://schemas.openxmlformats.org/officeDocument/2006/relationships/hyperlink" Target="https://training.gov.au/training/details/AMPOPR301/unitdetails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training.gov.au/training/details/AMPLSK301/unitdetails" TargetMode="External"/><Relationship Id="rId44" Type="http://schemas.openxmlformats.org/officeDocument/2006/relationships/hyperlink" Target="https://training.gov.au/training/details/AMPLSK206/unitdetails" TargetMode="External"/><Relationship Id="rId52" Type="http://schemas.openxmlformats.org/officeDocument/2006/relationships/hyperlink" Target="https://training.gov.au/training/details/AMPGAM303/unitdetails" TargetMode="External"/><Relationship Id="rId60" Type="http://schemas.openxmlformats.org/officeDocument/2006/relationships/hyperlink" Target="https://training.gov.au/training/details/AMPOPR304/unitdetails" TargetMode="External"/><Relationship Id="rId65" Type="http://schemas.openxmlformats.org/officeDocument/2006/relationships/hyperlink" Target="https://training.gov.au/training/details/AMPPPL302/unitdetails" TargetMode="External"/><Relationship Id="rId73" Type="http://schemas.openxmlformats.org/officeDocument/2006/relationships/hyperlink" Target="https://training.gov.au/training/details/FBPOPR2068/unitdetails" TargetMode="External"/><Relationship Id="rId78" Type="http://schemas.openxmlformats.org/officeDocument/2006/relationships/hyperlink" Target="https://training.gov.au/training/details/TAEDEL311/unitdetails" TargetMode="External"/><Relationship Id="rId81" Type="http://schemas.openxmlformats.org/officeDocument/2006/relationships/hyperlink" Target="https://training.gov.au/training/details/AHCWRK318/unitdetails" TargetMode="External"/><Relationship Id="rId86" Type="http://schemas.openxmlformats.org/officeDocument/2006/relationships/hyperlink" Target="https://training.gov.au/training/details/AHCLSK236" TargetMode="External"/><Relationship Id="rId9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training.gov.au/training/details/AMPQUA302/unitdetails" TargetMode="External"/><Relationship Id="rId18" Type="http://schemas.openxmlformats.org/officeDocument/2006/relationships/hyperlink" Target="https://training.gov.au/training/details/AMPQUA304/unitdetails" TargetMode="External"/><Relationship Id="rId39" Type="http://schemas.openxmlformats.org/officeDocument/2006/relationships/hyperlink" Target="https://training.gov.au/training/details/AHCLSK235/unitdetails" TargetMode="External"/><Relationship Id="rId34" Type="http://schemas.openxmlformats.org/officeDocument/2006/relationships/hyperlink" Target="https://training.gov.au/training/details/AMPQUA405/unitdetails" TargetMode="External"/><Relationship Id="rId50" Type="http://schemas.openxmlformats.org/officeDocument/2006/relationships/hyperlink" Target="https://training.gov.au/training/details/AMPGAM301/unitdetails" TargetMode="External"/><Relationship Id="rId55" Type="http://schemas.openxmlformats.org/officeDocument/2006/relationships/hyperlink" Target="https://training.gov.au/training/details/AMPLSK302/unitdetails" TargetMode="External"/><Relationship Id="rId76" Type="http://schemas.openxmlformats.org/officeDocument/2006/relationships/hyperlink" Target="https://training.gov.au/training/details/MSL973025/unitdetails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training.gov.au/training/details/AMPWHS201/unitdetails" TargetMode="External"/><Relationship Id="rId92" Type="http://schemas.openxmlformats.org/officeDocument/2006/relationships/footer" Target="footer3.xml"/><Relationship Id="rId2" Type="http://schemas.openxmlformats.org/officeDocument/2006/relationships/customXml" Target="../customXml/item2.xml"/><Relationship Id="rId29" Type="http://schemas.openxmlformats.org/officeDocument/2006/relationships/hyperlink" Target="https://training.gov.au/training/details/AMPLSK201/unitdetails" TargetMode="External"/><Relationship Id="rId24" Type="http://schemas.openxmlformats.org/officeDocument/2006/relationships/hyperlink" Target="https://training.gov.au/training/details/AMPQUA312/unitdetails" TargetMode="External"/><Relationship Id="rId40" Type="http://schemas.openxmlformats.org/officeDocument/2006/relationships/hyperlink" Target="https://training.gov.au/training/details/AMPLSK202/unitdetails" TargetMode="External"/><Relationship Id="rId45" Type="http://schemas.openxmlformats.org/officeDocument/2006/relationships/hyperlink" Target="https://training.gov.au/training/details/AMPLSK207/unitdetails" TargetMode="External"/><Relationship Id="rId66" Type="http://schemas.openxmlformats.org/officeDocument/2006/relationships/hyperlink" Target="https://training.gov.au/training/details/AMPQUA310/unitdetails" TargetMode="External"/><Relationship Id="rId87" Type="http://schemas.openxmlformats.org/officeDocument/2006/relationships/header" Target="header1.xml"/><Relationship Id="rId61" Type="http://schemas.openxmlformats.org/officeDocument/2006/relationships/hyperlink" Target="https://training.gov.au/training/details/AMPOPR305/unitdetails" TargetMode="External"/><Relationship Id="rId82" Type="http://schemas.openxmlformats.org/officeDocument/2006/relationships/hyperlink" Target="https://training.gov.au/training/details/AMPQUA416" TargetMode="External"/><Relationship Id="rId19" Type="http://schemas.openxmlformats.org/officeDocument/2006/relationships/hyperlink" Target="https://training.gov.au/training/details/AMPQUA305/unitdetails" TargetMode="External"/><Relationship Id="rId14" Type="http://schemas.openxmlformats.org/officeDocument/2006/relationships/hyperlink" Target="https://training.gov.au/training/details/AMPWHS301/unitdetails" TargetMode="External"/><Relationship Id="rId30" Type="http://schemas.openxmlformats.org/officeDocument/2006/relationships/hyperlink" Target="https://training.gov.au/training/details/AMPMSY303/unitdetails" TargetMode="External"/><Relationship Id="rId35" Type="http://schemas.openxmlformats.org/officeDocument/2006/relationships/hyperlink" Target="https://training.gov.au/training/details/AMPMSY302/unitdetails" TargetMode="External"/><Relationship Id="rId56" Type="http://schemas.openxmlformats.org/officeDocument/2006/relationships/hyperlink" Target="https://training.gov.au/training/details/AMPLSK303/unitdetails" TargetMode="External"/><Relationship Id="rId77" Type="http://schemas.openxmlformats.org/officeDocument/2006/relationships/hyperlink" Target="https://training.gov.au/training/details/MSMENV272/unitdetai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b3cfa4b4-75ff-408d-a621-07058267bc4a">Development</Project_x0020_Phase>
    <Status xmlns="b3cfa4b4-75ff-408d-a621-07058267bc4a">READY FOR QA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96E8BCB30B004A8600ADC34AEBB4D4" ma:contentTypeVersion="6" ma:contentTypeDescription="Create a new document." ma:contentTypeScope="" ma:versionID="048fc5507d9e15cdb790fea7801a3771">
  <xsd:schema xmlns:xsd="http://www.w3.org/2001/XMLSchema" xmlns:xs="http://www.w3.org/2001/XMLSchema" xmlns:p="http://schemas.microsoft.com/office/2006/metadata/properties" xmlns:ns1="http://schemas.microsoft.com/sharepoint/v3" xmlns:ns2="b3cfa4b4-75ff-408d-a621-07058267bc4a" targetNamespace="http://schemas.microsoft.com/office/2006/metadata/properties" ma:root="true" ma:fieldsID="c390283f9906acddd0115b030b29b749" ns1:_="" ns2:_="">
    <xsd:import namespace="http://schemas.microsoft.com/sharepoint/v3"/>
    <xsd:import namespace="b3cfa4b4-75ff-408d-a621-07058267bc4a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fa4b4-75ff-408d-a621-07058267bc4a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Broad Consultation"/>
          <xsd:enumeration value="Quality Check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  <xsd:enumeration value="Consensus Gathering"/>
          <xsd:enumeration value="AAA TPAB edits required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description="Qual status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cfa4b4-75ff-408d-a621-07058267bc4a"/>
  </ds:schemaRefs>
</ds:datastoreItem>
</file>

<file path=customXml/itemProps4.xml><?xml version="1.0" encoding="utf-8"?>
<ds:datastoreItem xmlns:ds="http://schemas.openxmlformats.org/officeDocument/2006/customXml" ds:itemID="{E47D4030-A2B8-4550-9579-9AA0F839C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cfa4b4-75ff-408d-a621-07058267b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46</TotalTime>
  <Pages>6</Pages>
  <Words>2583</Words>
  <Characters>11834</Characters>
  <Application>Microsoft Office Word</Application>
  <DocSecurity>0</DocSecurity>
  <Lines>1075</Lines>
  <Paragraphs>465</Paragraphs>
  <ScaleCrop>false</ScaleCrop>
  <Company/>
  <LinksUpToDate>false</LinksUpToDate>
  <CharactersWithSpaces>13952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11</cp:revision>
  <dcterms:created xsi:type="dcterms:W3CDTF">2026-08-06T03:35:00Z</dcterms:created>
  <dcterms:modified xsi:type="dcterms:W3CDTF">2026-08-25T09:23:00Z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0x010100AB96E8BCB30B004A8600ADC34AEBB4D4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docLang">
    <vt:lpwstr>en</vt:lpwstr>
  </property>
  <property fmtid="{D5CDD505-2E9C-101B-9397-08002B2CF9AE}" pid="12" name="MSIP_Label_8b160e8f-e4bd-494f-8ddf-e78e1834eb0e_ActionId">
    <vt:lpwstr>5670ec57-b4f4-4914-985d-2cf22212a888</vt:lpwstr>
  </property>
  <property fmtid="{D5CDD505-2E9C-101B-9397-08002B2CF9AE}" pid="13" name="MSIP_Label_79d889eb-932f-4752-8739-64d25806ef64_SetDate">
    <vt:lpwstr>2024-11-13T03:44:06Z</vt:lpwstr>
  </property>
  <property fmtid="{D5CDD505-2E9C-101B-9397-08002B2CF9AE}" pid="14" name="MSIP_Label_8b160e8f-e4bd-494f-8ddf-e78e1834eb0e_SiteId">
    <vt:lpwstr>ff8a34aa-31fe-4a22-9c22-29e2af4a065d</vt:lpwstr>
  </property>
  <property fmtid="{D5CDD505-2E9C-101B-9397-08002B2CF9AE}" pid="15" name="MSIP_Label_8b160e8f-e4bd-494f-8ddf-e78e1834eb0e_Method">
    <vt:lpwstr>Privileged</vt:lpwstr>
  </property>
  <property fmtid="{D5CDD505-2E9C-101B-9397-08002B2CF9AE}" pid="16" name="MSIP_Label_8b160e8f-e4bd-494f-8ddf-e78e1834eb0e_ContentBits">
    <vt:lpwstr>0</vt:lpwstr>
  </property>
  <property fmtid="{D5CDD505-2E9C-101B-9397-08002B2CF9AE}" pid="17" name="MSIP_Label_79d889eb-932f-4752-8739-64d25806ef64_Name">
    <vt:lpwstr>79d889eb-932f-4752-8739-64d25806ef64</vt:lpwstr>
  </property>
  <property fmtid="{D5CDD505-2E9C-101B-9397-08002B2CF9AE}" pid="18" name="MSIP_Label_79d889eb-932f-4752-8739-64d25806ef64_Enabled">
    <vt:lpwstr>true</vt:lpwstr>
  </property>
  <property fmtid="{D5CDD505-2E9C-101B-9397-08002B2CF9AE}" pid="19" name="MSIP_Label_8b160e8f-e4bd-494f-8ddf-e78e1834eb0e_Enabled">
    <vt:lpwstr>true</vt:lpwstr>
  </property>
  <property fmtid="{D5CDD505-2E9C-101B-9397-08002B2CF9AE}" pid="20" name="MSIP_Label_79d889eb-932f-4752-8739-64d25806ef64_Method">
    <vt:lpwstr>Privileged</vt:lpwstr>
  </property>
  <property fmtid="{D5CDD505-2E9C-101B-9397-08002B2CF9AE}" pid="21" name="MSIP_Label_79d889eb-932f-4752-8739-64d25806ef64_SiteId">
    <vt:lpwstr>dd0cfd15-4558-4b12-8bad-ea26984fc417</vt:lpwstr>
  </property>
  <property fmtid="{D5CDD505-2E9C-101B-9397-08002B2CF9AE}" pid="22" name="MSIP_Label_8b160e8f-e4bd-494f-8ddf-e78e1834eb0e_Name">
    <vt:lpwstr>General</vt:lpwstr>
  </property>
  <property fmtid="{D5CDD505-2E9C-101B-9397-08002B2CF9AE}" pid="23" name="MSIP_Label_8b160e8f-e4bd-494f-8ddf-e78e1834eb0e_SetDate">
    <vt:lpwstr>2024-11-28T04:30:51Z</vt:lpwstr>
  </property>
  <property fmtid="{D5CDD505-2E9C-101B-9397-08002B2CF9AE}" pid="24" name="MSIP_Label_79d889eb-932f-4752-8739-64d25806ef64_ActionId">
    <vt:lpwstr>abd97b8f-d1c9-4757-9d6f-2d16a89172d4</vt:lpwstr>
  </property>
  <property fmtid="{D5CDD505-2E9C-101B-9397-08002B2CF9AE}" pid="25" name="MSIP_Label_79d889eb-932f-4752-8739-64d25806ef64_ContentBits">
    <vt:lpwstr>0</vt:lpwstr>
  </property>
</Properties>
</file>